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2.xml" ContentType="application/xml"/>
  <Override PartName="/customXml/itemProps1.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numPr>
          <w:ilvl w:val="0"/>
          <w:numId w:val="0"/>
        </w:numPr>
        <w:ind w:firstLine="720"/>
        <w:jc w:val="center"/>
        <w:rPr>
          <w:sz w:val="22"/>
          <w:szCs w:val="22"/>
          <w:u w:val="single"/>
          <w:lang w:val="en-GB"/>
        </w:rPr>
      </w:pPr>
      <w:r>
        <w:rPr>
          <w:color w:val="auto"/>
          <w:sz w:val="22"/>
          <w:szCs w:val="22"/>
          <w:u w:val="single"/>
          <w:lang w:val="en-GB"/>
        </w:rPr>
        <w:t>Minutes of a</w:t>
      </w:r>
      <w:r>
        <w:rPr>
          <w:sz w:val="22"/>
          <w:szCs w:val="22"/>
          <w:u w:val="single"/>
          <w:lang w:val="en-GB"/>
        </w:rPr>
        <w:t xml:space="preserve"> meeting of Bridge Parish Council  Thursday 12</w:t>
      </w:r>
      <w:r>
        <w:rPr>
          <w:sz w:val="22"/>
          <w:szCs w:val="22"/>
          <w:u w:val="single"/>
          <w:vertAlign w:val="superscript"/>
          <w:lang w:val="en-GB"/>
        </w:rPr>
        <w:t>th</w:t>
      </w:r>
      <w:r>
        <w:rPr>
          <w:sz w:val="22"/>
          <w:szCs w:val="22"/>
          <w:u w:val="single"/>
          <w:lang w:val="en-GB"/>
        </w:rPr>
        <w:t xml:space="preserve"> September 2019 in Bridge Village Hall at 7.30 p.m.</w:t>
      </w:r>
    </w:p>
    <w:p>
      <w:pPr>
        <w:pStyle w:val="Normal"/>
        <w:jc w:val="both"/>
        <w:rPr>
          <w:bCs/>
          <w:sz w:val="22"/>
          <w:szCs w:val="22"/>
          <w:lang w:val="en-GB"/>
        </w:rPr>
      </w:pPr>
      <w:r>
        <w:rPr>
          <w:bCs/>
          <w:sz w:val="22"/>
          <w:szCs w:val="22"/>
          <w:lang w:val="en-GB"/>
        </w:rPr>
      </w:r>
    </w:p>
    <w:p>
      <w:pPr>
        <w:pStyle w:val="Normal"/>
        <w:ind w:left="1276" w:hanging="1276"/>
        <w:jc w:val="both"/>
        <w:rPr>
          <w:bCs/>
          <w:i/>
          <w:i/>
          <w:color w:val="auto"/>
          <w:sz w:val="22"/>
          <w:szCs w:val="22"/>
          <w:lang w:val="en-GB"/>
        </w:rPr>
      </w:pPr>
      <w:r>
        <w:rPr>
          <w:b/>
          <w:bCs/>
          <w:color w:val="auto"/>
          <w:sz w:val="22"/>
          <w:szCs w:val="22"/>
          <w:lang w:val="en-GB"/>
        </w:rPr>
        <w:t>PRESENT</w:t>
      </w:r>
      <w:r>
        <w:rPr>
          <w:bCs/>
          <w:color w:val="auto"/>
          <w:sz w:val="22"/>
          <w:szCs w:val="22"/>
          <w:lang w:val="en-GB"/>
        </w:rPr>
        <w:t xml:space="preserve">   Cllr Moon (Chair), R Atkinson, Davies, Fawke, Kirk, Dhillon, Shirley and the Clerk Fiona Cairns</w:t>
      </w:r>
    </w:p>
    <w:p>
      <w:pPr>
        <w:pStyle w:val="Normal"/>
        <w:ind w:left="1134" w:hanging="1104"/>
        <w:jc w:val="both"/>
        <w:rPr>
          <w:b/>
          <w:b/>
          <w:bCs/>
          <w:color w:val="auto"/>
          <w:sz w:val="22"/>
          <w:szCs w:val="22"/>
          <w:lang w:val="en-GB"/>
        </w:rPr>
      </w:pPr>
      <w:r>
        <w:rPr>
          <w:b/>
          <w:bCs/>
          <w:color w:val="auto"/>
          <w:sz w:val="22"/>
          <w:szCs w:val="22"/>
          <w:lang w:val="en-GB"/>
        </w:rPr>
      </w:r>
    </w:p>
    <w:p>
      <w:pPr>
        <w:pStyle w:val="Normal"/>
        <w:ind w:left="1134" w:hanging="1104"/>
        <w:rPr>
          <w:bCs/>
          <w:sz w:val="22"/>
          <w:szCs w:val="22"/>
        </w:rPr>
      </w:pPr>
      <w:r>
        <w:rPr>
          <w:b/>
          <w:bCs/>
          <w:color w:val="auto"/>
          <w:sz w:val="22"/>
          <w:szCs w:val="22"/>
          <w:lang w:val="en-GB"/>
        </w:rPr>
        <w:t xml:space="preserve">46/19-20 </w:t>
        <w:tab/>
      </w:r>
      <w:r>
        <w:rPr>
          <w:bCs/>
          <w:sz w:val="22"/>
          <w:szCs w:val="22"/>
        </w:rPr>
        <w:t>Apologies were received from Cllr A Atkinson, Cllr Dhillon and Cllr Mike Sole</w:t>
      </w:r>
    </w:p>
    <w:p>
      <w:pPr>
        <w:pStyle w:val="Normal"/>
        <w:jc w:val="both"/>
        <w:rPr>
          <w:b/>
          <w:b/>
          <w:bCs/>
          <w:color w:val="auto"/>
          <w:sz w:val="22"/>
          <w:szCs w:val="22"/>
          <w:lang w:val="en-GB"/>
        </w:rPr>
      </w:pPr>
      <w:r>
        <w:rPr>
          <w:b/>
          <w:bCs/>
          <w:color w:val="auto"/>
          <w:sz w:val="22"/>
          <w:szCs w:val="22"/>
          <w:lang w:val="en-GB"/>
        </w:rPr>
      </w:r>
    </w:p>
    <w:p>
      <w:pPr>
        <w:pStyle w:val="TextBody"/>
        <w:ind w:left="1134" w:hanging="1107"/>
        <w:jc w:val="both"/>
        <w:rPr>
          <w:b/>
          <w:b/>
          <w:color w:val="auto"/>
          <w:szCs w:val="22"/>
          <w:lang w:val="en-GB"/>
        </w:rPr>
      </w:pPr>
      <w:r>
        <w:rPr>
          <w:b/>
          <w:bCs/>
          <w:color w:val="auto"/>
          <w:szCs w:val="22"/>
          <w:lang w:val="en-GB"/>
        </w:rPr>
        <w:t>47/19-20</w:t>
        <w:tab/>
      </w:r>
      <w:r>
        <w:rPr>
          <w:b/>
          <w:color w:val="auto"/>
          <w:szCs w:val="22"/>
          <w:lang w:val="en-GB"/>
        </w:rPr>
        <w:t xml:space="preserve">Declaration of Interest &amp; Lobbying and written Declarations of Disclosable Pecuniary Interests. </w:t>
      </w:r>
    </w:p>
    <w:p>
      <w:pPr>
        <w:pStyle w:val="TextBody"/>
        <w:spacing w:before="240" w:after="0"/>
        <w:ind w:left="1134" w:hanging="1107"/>
        <w:jc w:val="both"/>
        <w:rPr>
          <w:color w:val="auto"/>
          <w:szCs w:val="22"/>
          <w:lang w:val="en-GB"/>
        </w:rPr>
      </w:pPr>
      <w:r>
        <w:rPr>
          <w:b/>
          <w:color w:val="auto"/>
          <w:szCs w:val="22"/>
          <w:lang w:val="en-GB"/>
        </w:rPr>
        <w:tab/>
      </w:r>
      <w:r>
        <w:rPr>
          <w:color w:val="auto"/>
          <w:szCs w:val="22"/>
          <w:lang w:val="en-GB"/>
        </w:rPr>
        <w:t>Cllr Moon and Cllr Shirley declared an interest in discussions and matters arising (point 15 below) and asked that this be discussed as they left the room they duly signed in the declarations book.</w:t>
      </w:r>
    </w:p>
    <w:p>
      <w:pPr>
        <w:pStyle w:val="Normal"/>
        <w:ind w:left="13" w:hanging="1418"/>
        <w:jc w:val="both"/>
        <w:rPr>
          <w:color w:val="auto"/>
          <w:sz w:val="22"/>
          <w:szCs w:val="22"/>
          <w:lang w:val="en-GB"/>
        </w:rPr>
      </w:pPr>
      <w:r>
        <w:rPr>
          <w:color w:val="auto"/>
          <w:sz w:val="22"/>
          <w:szCs w:val="22"/>
          <w:lang w:val="en-GB"/>
        </w:rPr>
      </w:r>
    </w:p>
    <w:p>
      <w:pPr>
        <w:pStyle w:val="Normal"/>
        <w:ind w:left="1134" w:hanging="1134"/>
        <w:jc w:val="both"/>
        <w:rPr>
          <w:color w:val="auto"/>
          <w:sz w:val="22"/>
          <w:szCs w:val="22"/>
          <w:lang w:val="en-GB"/>
        </w:rPr>
      </w:pPr>
      <w:r>
        <w:rPr>
          <w:b/>
          <w:bCs/>
          <w:color w:val="auto"/>
          <w:sz w:val="22"/>
          <w:szCs w:val="22"/>
          <w:lang w:val="en-GB"/>
        </w:rPr>
        <w:t>48/19-20</w:t>
        <w:tab/>
      </w:r>
      <w:r>
        <w:rPr>
          <w:b/>
          <w:color w:val="auto"/>
          <w:sz w:val="22"/>
          <w:szCs w:val="22"/>
          <w:lang w:val="en-GB"/>
        </w:rPr>
        <w:t>The minutes of the Parish Council meetings held on 11</w:t>
      </w:r>
      <w:r>
        <w:rPr>
          <w:b/>
          <w:color w:val="auto"/>
          <w:sz w:val="22"/>
          <w:szCs w:val="22"/>
          <w:vertAlign w:val="superscript"/>
          <w:lang w:val="en-GB"/>
        </w:rPr>
        <w:t>th</w:t>
      </w:r>
      <w:r>
        <w:rPr>
          <w:b/>
          <w:color w:val="auto"/>
          <w:sz w:val="22"/>
          <w:szCs w:val="22"/>
          <w:lang w:val="en-GB"/>
        </w:rPr>
        <w:t xml:space="preserve"> July </w:t>
      </w:r>
      <w:r>
        <w:rPr>
          <w:color w:val="auto"/>
          <w:sz w:val="22"/>
          <w:szCs w:val="22"/>
          <w:lang w:val="en-GB"/>
        </w:rPr>
        <w:t>were confirmed as a true record, signed and dated by the Chair. as Cllr Moon was not in attendance at this meeting Cllr Moon asked for confirmation from other Councillors who confirmed they were true record.</w:t>
      </w:r>
    </w:p>
    <w:p>
      <w:pPr>
        <w:pStyle w:val="Normal"/>
        <w:ind w:left="1134" w:hanging="1134"/>
        <w:jc w:val="both"/>
        <w:rPr>
          <w:color w:val="auto"/>
          <w:sz w:val="22"/>
          <w:szCs w:val="22"/>
          <w:lang w:val="en-GB"/>
        </w:rPr>
      </w:pPr>
      <w:r>
        <w:rPr>
          <w:color w:val="auto"/>
          <w:sz w:val="22"/>
          <w:szCs w:val="22"/>
          <w:lang w:val="en-GB"/>
        </w:rPr>
      </w:r>
    </w:p>
    <w:p>
      <w:pPr>
        <w:pStyle w:val="Normal"/>
        <w:suppressAutoHyphens w:val="false"/>
        <w:ind w:left="1080" w:hanging="1080"/>
        <w:rPr>
          <w:b/>
          <w:b/>
          <w:bCs/>
          <w:color w:val="auto"/>
          <w:sz w:val="22"/>
          <w:szCs w:val="22"/>
        </w:rPr>
      </w:pPr>
      <w:r>
        <w:rPr>
          <w:b/>
          <w:bCs/>
          <w:color w:val="auto"/>
          <w:sz w:val="22"/>
          <w:szCs w:val="22"/>
        </w:rPr>
        <w:t xml:space="preserve">49/19-20 </w:t>
        <w:tab/>
        <w:t>Matters arising from the minutes of the meeting held on 11</w:t>
      </w:r>
      <w:r>
        <w:rPr>
          <w:b/>
          <w:bCs/>
          <w:color w:val="auto"/>
          <w:sz w:val="22"/>
          <w:szCs w:val="22"/>
          <w:vertAlign w:val="superscript"/>
        </w:rPr>
        <w:t>th</w:t>
      </w:r>
      <w:r>
        <w:rPr>
          <w:b/>
          <w:bCs/>
          <w:color w:val="auto"/>
          <w:sz w:val="22"/>
          <w:szCs w:val="22"/>
        </w:rPr>
        <w:t xml:space="preserve"> Jul 2019 not dealt with under item 7 of the agenda</w:t>
      </w:r>
    </w:p>
    <w:p>
      <w:pPr>
        <w:pStyle w:val="Normal"/>
        <w:suppressAutoHyphens w:val="false"/>
        <w:rPr>
          <w:b/>
          <w:b/>
          <w:bCs/>
          <w:sz w:val="22"/>
          <w:szCs w:val="22"/>
        </w:rPr>
      </w:pPr>
      <w:r>
        <w:rPr>
          <w:b/>
          <w:bCs/>
          <w:sz w:val="22"/>
          <w:szCs w:val="22"/>
        </w:rPr>
      </w:r>
    </w:p>
    <w:p>
      <w:pPr>
        <w:pStyle w:val="Normal"/>
        <w:tabs>
          <w:tab w:val="clear" w:pos="720"/>
          <w:tab w:val="left" w:pos="1134" w:leader="none"/>
        </w:tabs>
        <w:suppressAutoHyphens w:val="false"/>
        <w:ind w:left="1134" w:hanging="1134"/>
        <w:rPr>
          <w:bCs/>
          <w:sz w:val="22"/>
          <w:szCs w:val="22"/>
        </w:rPr>
      </w:pPr>
      <w:r>
        <w:rPr>
          <w:b/>
          <w:bCs/>
          <w:sz w:val="22"/>
          <w:szCs w:val="22"/>
        </w:rPr>
        <w:tab/>
      </w:r>
      <w:r>
        <w:rPr>
          <w:bCs/>
          <w:sz w:val="22"/>
          <w:szCs w:val="22"/>
        </w:rPr>
        <w:t>Clerk is still awaiting a response from Kent Highways with regard to the cost of adding a gate to the Triangle.  Currently awaiting a second quote regarding the Tarmac of the area of the Pavilion along with School Lane (another Contractor is coming out on Saturday 14</w:t>
      </w:r>
      <w:r>
        <w:rPr>
          <w:bCs/>
          <w:sz w:val="22"/>
          <w:szCs w:val="22"/>
          <w:vertAlign w:val="superscript"/>
        </w:rPr>
        <w:t>th</w:t>
      </w:r>
      <w:r>
        <w:rPr>
          <w:bCs/>
          <w:sz w:val="22"/>
          <w:szCs w:val="22"/>
        </w:rPr>
        <w:t xml:space="preserve"> September).</w:t>
      </w:r>
    </w:p>
    <w:p>
      <w:pPr>
        <w:pStyle w:val="Normal"/>
        <w:suppressAutoHyphens w:val="false"/>
        <w:rPr>
          <w:b/>
          <w:b/>
          <w:bCs/>
          <w:sz w:val="22"/>
          <w:szCs w:val="22"/>
        </w:rPr>
      </w:pPr>
      <w:r>
        <w:rPr>
          <w:b/>
          <w:bCs/>
          <w:sz w:val="22"/>
          <w:szCs w:val="22"/>
        </w:rPr>
      </w:r>
    </w:p>
    <w:p>
      <w:pPr>
        <w:pStyle w:val="Normal"/>
        <w:suppressAutoHyphens w:val="false"/>
        <w:ind w:left="1134" w:hanging="1134"/>
        <w:rPr>
          <w:b/>
          <w:b/>
          <w:bCs/>
          <w:sz w:val="22"/>
          <w:szCs w:val="22"/>
        </w:rPr>
      </w:pPr>
      <w:r>
        <w:rPr>
          <w:b/>
          <w:bCs/>
          <w:sz w:val="22"/>
          <w:szCs w:val="22"/>
        </w:rPr>
        <w:t>50/19-20</w:t>
        <w:tab/>
        <w:t>Report from City Councillor Mike Sole</w:t>
      </w:r>
    </w:p>
    <w:p>
      <w:pPr>
        <w:pStyle w:val="Normal"/>
        <w:tabs>
          <w:tab w:val="clear" w:pos="720"/>
          <w:tab w:val="left" w:pos="1134" w:leader="none"/>
        </w:tabs>
        <w:suppressAutoHyphens w:val="false"/>
        <w:ind w:left="1440" w:hanging="1440"/>
        <w:rPr>
          <w:rFonts w:ascii="ArialMT" w:hAnsi="ArialMT" w:eastAsia="Calibri" w:cs="ArialMT" w:eastAsiaTheme="minorHAnsi" w:hAnsiTheme="minorHAnsi"/>
          <w:color w:val="auto"/>
          <w:sz w:val="22"/>
          <w:szCs w:val="22"/>
          <w:lang w:val="en-GB" w:eastAsia="en-US"/>
        </w:rPr>
      </w:pPr>
      <w:r>
        <w:rPr>
          <w:rFonts w:eastAsia="Calibri" w:cs="ArialMT" w:eastAsiaTheme="minorHAnsi" w:hAnsiTheme="minorHAnsi" w:ascii="ArialMT" w:hAnsi="ArialMT"/>
          <w:color w:val="auto"/>
          <w:sz w:val="22"/>
          <w:szCs w:val="22"/>
          <w:lang w:val="en-GB" w:eastAsia="en-US"/>
        </w:rPr>
      </w:r>
    </w:p>
    <w:p>
      <w:pPr>
        <w:pStyle w:val="Normal"/>
        <w:tabs>
          <w:tab w:val="clear" w:pos="720"/>
          <w:tab w:val="left" w:pos="1134" w:leader="none"/>
        </w:tabs>
        <w:suppressAutoHyphens w:val="false"/>
        <w:ind w:left="1134" w:hanging="1134"/>
        <w:rPr>
          <w:rFonts w:eastAsia="Calibri" w:eastAsiaTheme="minorHAnsi"/>
          <w:i/>
          <w:i/>
          <w:color w:val="auto"/>
          <w:sz w:val="22"/>
          <w:szCs w:val="22"/>
          <w:lang w:val="en-GB" w:eastAsia="en-US"/>
        </w:rPr>
      </w:pPr>
      <w:r>
        <w:rPr>
          <w:rFonts w:eastAsia="Calibri" w:cs="ArialMT" w:ascii="ArialMT" w:hAnsi="ArialMT" w:eastAsiaTheme="minorHAnsi" w:hAnsiTheme="minorHAnsi"/>
          <w:color w:val="auto"/>
          <w:sz w:val="22"/>
          <w:szCs w:val="22"/>
          <w:lang w:val="en-GB" w:eastAsia="en-US"/>
        </w:rPr>
        <w:tab/>
      </w:r>
      <w:r>
        <w:rPr>
          <w:rFonts w:eastAsia="Calibri" w:eastAsiaTheme="minorHAnsi"/>
          <w:i/>
          <w:color w:val="auto"/>
          <w:sz w:val="22"/>
          <w:szCs w:val="22"/>
          <w:lang w:val="en-GB" w:eastAsia="en-US"/>
        </w:rPr>
        <w:t>Report to Bridge Parish Council - September 2019</w:t>
      </w:r>
    </w:p>
    <w:p>
      <w:pPr>
        <w:pStyle w:val="Normal"/>
        <w:tabs>
          <w:tab w:val="clear" w:pos="720"/>
          <w:tab w:val="left" w:pos="1134" w:leader="none"/>
        </w:tabs>
        <w:suppressAutoHyphens w:val="false"/>
        <w:spacing w:before="240" w:after="0"/>
        <w:ind w:left="1134" w:hanging="1134"/>
        <w:rPr>
          <w:rFonts w:eastAsia="Calibri" w:eastAsiaTheme="minorHAnsi"/>
          <w:i/>
          <w:i/>
          <w:color w:val="auto"/>
          <w:sz w:val="22"/>
          <w:szCs w:val="22"/>
          <w:lang w:val="en-GB" w:eastAsia="en-US"/>
        </w:rPr>
      </w:pPr>
      <w:r>
        <w:rPr>
          <w:rFonts w:eastAsia="Calibri" w:eastAsiaTheme="minorHAnsi"/>
          <w:i/>
          <w:color w:val="auto"/>
          <w:sz w:val="22"/>
          <w:szCs w:val="22"/>
          <w:lang w:val="en-GB" w:eastAsia="en-US"/>
        </w:rPr>
        <w:tab/>
        <w:t>“After several residents raised with me the issue of foreign lorries and coaches driving on the wrong side of the road after exiting the A2 slip road at Bishopsbourne I am pleased to be able to let you know that action will be taken.</w:t>
      </w:r>
    </w:p>
    <w:p>
      <w:pPr>
        <w:pStyle w:val="Normal"/>
        <w:tabs>
          <w:tab w:val="clear" w:pos="720"/>
          <w:tab w:val="left" w:pos="1134" w:leader="none"/>
        </w:tabs>
        <w:suppressAutoHyphens w:val="false"/>
        <w:spacing w:before="240" w:after="0"/>
        <w:ind w:left="1134" w:hanging="1134"/>
        <w:rPr>
          <w:rFonts w:eastAsia="Calibri" w:eastAsiaTheme="minorHAnsi"/>
          <w:i/>
          <w:i/>
          <w:color w:val="auto"/>
          <w:sz w:val="22"/>
          <w:szCs w:val="22"/>
          <w:lang w:val="en-GB" w:eastAsia="en-US"/>
        </w:rPr>
      </w:pPr>
      <w:r>
        <w:rPr>
          <w:rFonts w:eastAsia="Calibri" w:eastAsiaTheme="minorHAnsi"/>
          <w:i/>
          <w:color w:val="auto"/>
          <w:sz w:val="22"/>
          <w:szCs w:val="22"/>
          <w:lang w:val="en-GB" w:eastAsia="en-US"/>
        </w:rPr>
        <w:tab/>
        <w:t xml:space="preserve">It has been agreed that large white arrows will be painted on the road within the next two months to remind drivers to drive on the left. It was very helpful to have reports from residents and dashcam footage to support this action being taken.  The City Council has now agreed to declare a climate emergency and I am one of the councillors on the working group that meets for the first time this month to drive this forward. </w:t>
      </w:r>
    </w:p>
    <w:p>
      <w:pPr>
        <w:pStyle w:val="Normal"/>
        <w:tabs>
          <w:tab w:val="clear" w:pos="720"/>
          <w:tab w:val="left" w:pos="1134" w:leader="none"/>
        </w:tabs>
        <w:suppressAutoHyphens w:val="false"/>
        <w:spacing w:before="240" w:after="0"/>
        <w:ind w:left="1134" w:hanging="1134"/>
        <w:rPr>
          <w:rFonts w:eastAsia="Calibri" w:eastAsiaTheme="minorHAnsi"/>
          <w:i/>
          <w:i/>
          <w:color w:val="auto"/>
          <w:sz w:val="22"/>
          <w:szCs w:val="22"/>
          <w:lang w:val="en-GB" w:eastAsia="en-US"/>
        </w:rPr>
      </w:pPr>
      <w:r>
        <w:rPr>
          <w:rFonts w:eastAsia="Calibri" w:eastAsiaTheme="minorHAnsi"/>
          <w:i/>
          <w:color w:val="auto"/>
          <w:sz w:val="22"/>
          <w:szCs w:val="22"/>
          <w:lang w:val="en-GB" w:eastAsia="en-US"/>
        </w:rPr>
        <w:tab/>
        <w:t>At the last Rural Forum meeting, where residents and councillors can come together to discuss issues, I asked that earlier notice be given to items to be discussed and I am pleased that this has happened. At the next meeting on 16 September Stagecoach will be represented and there will also be details about a seminar about Parish Council Engagement.</w:t>
      </w:r>
    </w:p>
    <w:p>
      <w:pPr>
        <w:pStyle w:val="Normal"/>
        <w:tabs>
          <w:tab w:val="clear" w:pos="720"/>
          <w:tab w:val="left" w:pos="1134" w:leader="none"/>
        </w:tabs>
        <w:suppressAutoHyphens w:val="false"/>
        <w:spacing w:before="240" w:after="0"/>
        <w:ind w:left="1134" w:hanging="1134"/>
        <w:rPr>
          <w:rFonts w:eastAsia="Calibri" w:eastAsiaTheme="minorHAnsi"/>
          <w:i/>
          <w:i/>
          <w:color w:val="auto"/>
          <w:sz w:val="22"/>
          <w:szCs w:val="22"/>
          <w:lang w:val="en-GB" w:eastAsia="en-US"/>
        </w:rPr>
      </w:pPr>
      <w:r>
        <w:rPr>
          <w:rFonts w:eastAsia="Calibri" w:eastAsiaTheme="minorHAnsi"/>
          <w:i/>
          <w:color w:val="auto"/>
          <w:sz w:val="22"/>
          <w:szCs w:val="22"/>
          <w:lang w:val="en-GB" w:eastAsia="en-US"/>
        </w:rPr>
        <w:tab/>
        <w:t>I am very much aware of the parking issues in the High Street and the problems that this has resulted in. Richard Jenkins, the senior transport office at Canterbury City Council has agreed to meet up with me on site at the end of the month to look at the problems in detail so that the right solution can be found. I shall make the parish council aware when this meeting takes place so that they can be represented if they wish.”</w:t>
      </w:r>
    </w:p>
    <w:p>
      <w:pPr>
        <w:pStyle w:val="Normal"/>
        <w:tabs>
          <w:tab w:val="clear" w:pos="720"/>
          <w:tab w:val="left" w:pos="709" w:leader="none"/>
          <w:tab w:val="left" w:pos="1134" w:leader="none"/>
        </w:tabs>
        <w:suppressAutoHyphens w:val="false"/>
        <w:spacing w:lineRule="auto" w:line="480" w:before="240" w:after="0"/>
        <w:ind w:left="1440" w:hanging="1440"/>
        <w:rPr>
          <w:b/>
          <w:b/>
          <w:bCs/>
          <w:sz w:val="22"/>
          <w:szCs w:val="22"/>
        </w:rPr>
      </w:pPr>
      <w:r>
        <w:rPr>
          <w:b/>
          <w:bCs/>
          <w:sz w:val="22"/>
          <w:szCs w:val="22"/>
        </w:rPr>
        <w:t>51/19-20</w:t>
        <w:tab/>
        <w:t>Report from Councilor Michael Northey</w:t>
      </w:r>
    </w:p>
    <w:p>
      <w:pPr>
        <w:pStyle w:val="Normal"/>
        <w:tabs>
          <w:tab w:val="clear" w:pos="720"/>
          <w:tab w:val="left" w:pos="1134" w:leader="none"/>
        </w:tabs>
        <w:spacing w:before="240" w:after="0"/>
        <w:ind w:left="1134" w:hanging="1134"/>
        <w:rPr>
          <w:i/>
          <w:i/>
        </w:rPr>
      </w:pPr>
      <w:r>
        <w:rPr>
          <w:bCs/>
          <w:sz w:val="22"/>
          <w:szCs w:val="22"/>
        </w:rPr>
        <w:tab/>
        <w:t>“</w:t>
      </w:r>
      <w:r>
        <w:rPr>
          <w:bCs/>
          <w:i/>
          <w:sz w:val="22"/>
          <w:szCs w:val="22"/>
        </w:rPr>
        <w:t xml:space="preserve">Cllr Northey explained that </w:t>
      </w:r>
      <w:r>
        <w:rPr>
          <w:i/>
        </w:rPr>
        <w:t xml:space="preserve">are all working together on climate issues.  KCC unofficial approach we have transferred all yellow lighting to led lighting it has saved a lot of power.  The system now saves about 8 million a year.  There are issues with parking all over all over Kent and Cllr Northey feels that the route problem is there are many more vehicles on the road.  Journeys.  There is a lot of uncertainty whether we leave with regard to Brexit – the main problem is if we leave without a deal.  </w:t>
      </w:r>
    </w:p>
    <w:p>
      <w:pPr>
        <w:pStyle w:val="Normal"/>
        <w:spacing w:before="240" w:after="0"/>
        <w:ind w:left="1440" w:hanging="1440"/>
        <w:rPr>
          <w:i/>
          <w:i/>
        </w:rPr>
      </w:pPr>
      <w:r>
        <w:rPr>
          <w:i/>
        </w:rPr>
        <w:tab/>
        <w:t xml:space="preserve">Kent is the at front line and huge discussions are going on with the Police.  We have operation block in place that replaces operation Stack.  There is a capacity in Kent to hold up to 12,000 vehicles.  Other things going on there are new powers being taken that if the lorries travel to a certain place Highways England will have the power to make them take a certain take route and if they don’t they will be fined.  </w:t>
      </w:r>
    </w:p>
    <w:p>
      <w:pPr>
        <w:pStyle w:val="Normal"/>
        <w:spacing w:before="240" w:after="0"/>
        <w:ind w:left="1440" w:hanging="1440"/>
        <w:rPr>
          <w:i/>
          <w:i/>
        </w:rPr>
      </w:pPr>
      <w:r>
        <w:rPr>
          <w:i/>
        </w:rPr>
        <w:tab/>
        <w:t xml:space="preserve">Cllr Fawke – asked why KKC have started charging for hardcore at a cost of £4.00 per bag – Cllr Fawke has heard that Skip Companies are now letting people deliver clean  hardcore to them.  Cllr Fawke/Cllr Davies we are seeing more fly tipping because of these.  Cllr Northey confirmed that this was raised at his meeting this morning and figures do not suggest that this is the case.  Cllr Northey to confirm back to BPC the figures with regard to fly tipping.”  </w:t>
      </w:r>
    </w:p>
    <w:p>
      <w:pPr>
        <w:pStyle w:val="Normal"/>
        <w:spacing w:before="240" w:after="0"/>
        <w:ind w:left="1440" w:hanging="1440"/>
        <w:rPr>
          <w:i/>
          <w:i/>
          <w:sz w:val="22"/>
          <w:szCs w:val="22"/>
        </w:rPr>
      </w:pPr>
      <w:r>
        <w:rPr>
          <w:i/>
          <w:sz w:val="22"/>
          <w:szCs w:val="22"/>
        </w:rPr>
        <w:tab/>
        <w:t>Cllr Fawke expressed his concern that it appears the Bus Stop has been put back yet again when this was all agreed back in April and we were due to put a contribution to this.  Clerk to chase Cllr Northey for progress update from Gary Peakes and Michelle Matthews at least for us to have a copy of the original quotation.</w:t>
      </w:r>
    </w:p>
    <w:p>
      <w:pPr>
        <w:pStyle w:val="Normal"/>
        <w:suppressAutoHyphens w:val="false"/>
        <w:spacing w:before="240" w:after="0"/>
        <w:ind w:left="1134" w:hanging="1134"/>
        <w:rPr>
          <w:b/>
          <w:b/>
          <w:bCs/>
          <w:i/>
          <w:i/>
          <w:sz w:val="22"/>
          <w:szCs w:val="22"/>
        </w:rPr>
      </w:pPr>
      <w:r>
        <w:rPr>
          <w:b/>
          <w:bCs/>
          <w:i/>
          <w:sz w:val="22"/>
          <w:szCs w:val="22"/>
        </w:rPr>
        <w:t xml:space="preserve">52/19-20 </w:t>
        <w:tab/>
        <w:t>Disposal of business form the last meeting</w:t>
      </w:r>
    </w:p>
    <w:p>
      <w:pPr>
        <w:pStyle w:val="Normal"/>
        <w:suppressAutoHyphens w:val="false"/>
        <w:spacing w:before="240" w:after="0"/>
        <w:ind w:left="1134" w:hanging="1134"/>
        <w:rPr>
          <w:b/>
          <w:b/>
          <w:bCs/>
          <w:sz w:val="22"/>
          <w:szCs w:val="22"/>
        </w:rPr>
      </w:pPr>
      <w:r>
        <w:rPr>
          <w:bCs/>
          <w:sz w:val="22"/>
          <w:szCs w:val="22"/>
        </w:rPr>
        <w:tab/>
      </w:r>
      <w:r>
        <w:rPr>
          <w:b/>
          <w:bCs/>
          <w:sz w:val="22"/>
          <w:szCs w:val="22"/>
        </w:rPr>
        <w:t xml:space="preserve">Recreation Ground –  </w:t>
      </w:r>
    </w:p>
    <w:p>
      <w:pPr>
        <w:pStyle w:val="Normal"/>
        <w:spacing w:before="240" w:after="0"/>
        <w:ind w:left="1134" w:hanging="1440"/>
        <w:rPr/>
      </w:pPr>
      <w:r>
        <w:rPr>
          <w:bCs/>
          <w:sz w:val="22"/>
          <w:szCs w:val="22"/>
        </w:rPr>
        <w:tab/>
        <w:t>Cllr Shirley commented on the adult twister not working and also that the lose b</w:t>
      </w:r>
      <w:r>
        <w:rPr/>
        <w:t>ranches have all been moved  Cllr Davies requested that Bourne Garden to cut off the wild flower garden – and also request that Bournes cut the Hedge by the Doctors.  Cllr Shirley will speak to Bournes regarding this.</w:t>
      </w:r>
    </w:p>
    <w:p>
      <w:pPr>
        <w:pStyle w:val="Normal"/>
        <w:tabs>
          <w:tab w:val="clear" w:pos="720"/>
          <w:tab w:val="left" w:pos="1134" w:leader="none"/>
        </w:tabs>
        <w:spacing w:before="240" w:after="0"/>
        <w:ind w:left="1134" w:hanging="1134"/>
        <w:rPr/>
      </w:pPr>
      <w:r>
        <w:rPr/>
        <w:tab/>
        <w:t>The hole by the gate needs to be filled as soon as possible – Cllr Fawke and Cllr Davies to fill this in Cllr Davies will put concrete down on Monday as this urgently needs to be done before an accident happens.</w:t>
      </w:r>
    </w:p>
    <w:p>
      <w:pPr>
        <w:pStyle w:val="Normal"/>
        <w:spacing w:before="240" w:after="0"/>
        <w:ind w:left="1134" w:hanging="578"/>
        <w:rPr/>
      </w:pPr>
      <w:r>
        <w:rPr/>
        <w:tab/>
        <w:t>Clerk/Cllr Shirley and Moon to get a quote to replace adult equipment and move this out of the fenced area.  The adult equipment needs to be separate from the children’s play area.  Quotes to replace/repair and remove.</w:t>
      </w:r>
    </w:p>
    <w:p>
      <w:pPr>
        <w:pStyle w:val="Normal"/>
        <w:suppressAutoHyphens w:val="false"/>
        <w:spacing w:before="240" w:after="0"/>
        <w:ind w:left="1134" w:hanging="1134"/>
        <w:rPr>
          <w:bCs/>
          <w:sz w:val="22"/>
          <w:szCs w:val="22"/>
        </w:rPr>
      </w:pPr>
      <w:r>
        <w:rPr>
          <w:bCs/>
          <w:sz w:val="22"/>
          <w:szCs w:val="22"/>
        </w:rPr>
        <w:tab/>
      </w:r>
      <w:r>
        <w:rPr>
          <w:b/>
          <w:bCs/>
          <w:sz w:val="22"/>
          <w:szCs w:val="22"/>
        </w:rPr>
        <w:t>Neighborhood Plan</w:t>
      </w:r>
      <w:r>
        <w:rPr>
          <w:bCs/>
          <w:sz w:val="22"/>
          <w:szCs w:val="22"/>
        </w:rPr>
        <w:t xml:space="preserve"> – </w:t>
      </w:r>
    </w:p>
    <w:p>
      <w:pPr>
        <w:pStyle w:val="Normal"/>
        <w:suppressAutoHyphens w:val="false"/>
        <w:spacing w:before="240" w:after="0"/>
        <w:ind w:left="1134" w:hanging="1134"/>
        <w:rPr>
          <w:sz w:val="22"/>
          <w:szCs w:val="22"/>
        </w:rPr>
      </w:pPr>
      <w:r>
        <w:rPr>
          <w:b/>
          <w:bCs/>
          <w:sz w:val="22"/>
          <w:szCs w:val="22"/>
        </w:rPr>
        <w:tab/>
      </w:r>
      <w:r>
        <w:rPr>
          <w:bCs/>
          <w:sz w:val="22"/>
          <w:szCs w:val="22"/>
        </w:rPr>
        <w:t>To be covered under point 4 of matters for discussion and action</w:t>
      </w:r>
    </w:p>
    <w:p>
      <w:pPr>
        <w:pStyle w:val="Normal"/>
        <w:ind w:left="1134" w:hanging="1134"/>
        <w:rPr>
          <w:bCs/>
          <w:sz w:val="22"/>
          <w:szCs w:val="22"/>
        </w:rPr>
      </w:pPr>
      <w:r>
        <w:rPr>
          <w:bCs/>
          <w:sz w:val="22"/>
          <w:szCs w:val="22"/>
        </w:rPr>
      </w:r>
    </w:p>
    <w:p>
      <w:pPr>
        <w:pStyle w:val="Normal"/>
        <w:suppressAutoHyphens w:val="false"/>
        <w:ind w:left="1134" w:hanging="1134"/>
        <w:rPr>
          <w:b/>
          <w:b/>
          <w:bCs/>
          <w:sz w:val="22"/>
          <w:szCs w:val="22"/>
        </w:rPr>
      </w:pPr>
      <w:r>
        <w:rPr>
          <w:b/>
          <w:bCs/>
          <w:sz w:val="22"/>
          <w:szCs w:val="22"/>
        </w:rPr>
        <w:t>53/19-20</w:t>
        <w:tab/>
        <w:t>Reports from Representatives to Outside Bodies</w:t>
      </w:r>
    </w:p>
    <w:p>
      <w:pPr>
        <w:pStyle w:val="Normal"/>
        <w:tabs>
          <w:tab w:val="clear" w:pos="720"/>
          <w:tab w:val="left" w:pos="709" w:leader="none"/>
          <w:tab w:val="left" w:pos="1134" w:leader="none"/>
        </w:tabs>
        <w:spacing w:before="240" w:after="0"/>
        <w:rPr>
          <w:b/>
          <w:b/>
          <w:sz w:val="22"/>
          <w:szCs w:val="22"/>
        </w:rPr>
      </w:pPr>
      <w:r>
        <w:rPr>
          <w:b/>
          <w:bCs/>
          <w:sz w:val="22"/>
          <w:szCs w:val="22"/>
        </w:rPr>
        <w:t xml:space="preserve">54/19-20 </w:t>
        <w:tab/>
      </w:r>
      <w:r>
        <w:rPr>
          <w:b/>
          <w:sz w:val="22"/>
          <w:szCs w:val="22"/>
        </w:rPr>
        <w:t>Matters for discussion and action</w:t>
      </w:r>
    </w:p>
    <w:p>
      <w:pPr>
        <w:pStyle w:val="Normal"/>
        <w:numPr>
          <w:ilvl w:val="0"/>
          <w:numId w:val="2"/>
        </w:numPr>
        <w:tabs>
          <w:tab w:val="clear" w:pos="720"/>
          <w:tab w:val="left" w:pos="1134" w:leader="none"/>
          <w:tab w:val="left" w:pos="1701" w:leader="none"/>
        </w:tabs>
        <w:suppressAutoHyphens w:val="false"/>
        <w:spacing w:before="240" w:after="0"/>
        <w:ind w:left="1701" w:hanging="567"/>
        <w:rPr>
          <w:sz w:val="22"/>
          <w:szCs w:val="22"/>
        </w:rPr>
      </w:pPr>
      <w:r>
        <w:rPr>
          <w:sz w:val="22"/>
          <w:szCs w:val="22"/>
        </w:rPr>
        <w:t xml:space="preserve">Community Assets to re-register – Clerk confirmation from the BPC to do this. </w:t>
      </w:r>
      <w:r>
        <w:rPr>
          <w:b/>
          <w:sz w:val="22"/>
          <w:szCs w:val="22"/>
        </w:rPr>
        <w:t>Confirmation from Bridge Parish Council that the Clerk do this.</w:t>
      </w:r>
    </w:p>
    <w:p>
      <w:pPr>
        <w:pStyle w:val="Normal"/>
        <w:numPr>
          <w:ilvl w:val="0"/>
          <w:numId w:val="2"/>
        </w:numPr>
        <w:tabs>
          <w:tab w:val="clear" w:pos="720"/>
          <w:tab w:val="left" w:pos="1134" w:leader="none"/>
          <w:tab w:val="left" w:pos="1701" w:leader="none"/>
        </w:tabs>
        <w:suppressAutoHyphens w:val="false"/>
        <w:ind w:left="1701" w:hanging="567"/>
        <w:rPr>
          <w:sz w:val="22"/>
          <w:szCs w:val="22"/>
        </w:rPr>
      </w:pPr>
      <w:r>
        <w:rPr>
          <w:sz w:val="22"/>
          <w:szCs w:val="22"/>
        </w:rPr>
        <w:t xml:space="preserve">Cllr Cook – Yellow Lines in the High Street </w:t>
      </w:r>
      <w:r>
        <w:rPr>
          <w:b/>
          <w:sz w:val="22"/>
          <w:szCs w:val="22"/>
        </w:rPr>
        <w:t xml:space="preserve">– </w:t>
      </w:r>
      <w:r>
        <w:rPr>
          <w:sz w:val="22"/>
          <w:szCs w:val="22"/>
        </w:rPr>
        <w:t xml:space="preserve"> </w:t>
      </w:r>
      <w:r>
        <w:rPr>
          <w:b/>
          <w:sz w:val="22"/>
          <w:szCs w:val="22"/>
        </w:rPr>
        <w:t>Cllr Mike Sole has arranged a meeting with Richard Jenkins to discuss this, Bridge Parish Council will also be involved with this.</w:t>
      </w:r>
    </w:p>
    <w:p>
      <w:pPr>
        <w:pStyle w:val="Normal"/>
        <w:numPr>
          <w:ilvl w:val="0"/>
          <w:numId w:val="2"/>
        </w:numPr>
        <w:tabs>
          <w:tab w:val="clear" w:pos="720"/>
          <w:tab w:val="left" w:pos="1134" w:leader="none"/>
          <w:tab w:val="left" w:pos="1701" w:leader="none"/>
        </w:tabs>
        <w:suppressAutoHyphens w:val="false"/>
        <w:ind w:left="1701" w:hanging="567"/>
        <w:rPr>
          <w:sz w:val="22"/>
          <w:szCs w:val="22"/>
        </w:rPr>
      </w:pPr>
      <w:r>
        <w:rPr>
          <w:sz w:val="22"/>
          <w:szCs w:val="22"/>
        </w:rPr>
        <w:t xml:space="preserve">Cllr Fawke Criminal Damage – Ford Close – </w:t>
      </w:r>
      <w:r>
        <w:rPr>
          <w:b/>
          <w:sz w:val="22"/>
          <w:szCs w:val="22"/>
        </w:rPr>
        <w:t>Covered below</w:t>
      </w:r>
    </w:p>
    <w:p>
      <w:pPr>
        <w:pStyle w:val="Normal"/>
        <w:numPr>
          <w:ilvl w:val="0"/>
          <w:numId w:val="2"/>
        </w:numPr>
        <w:tabs>
          <w:tab w:val="clear" w:pos="720"/>
          <w:tab w:val="left" w:pos="1134" w:leader="none"/>
          <w:tab w:val="left" w:pos="1701" w:leader="none"/>
        </w:tabs>
        <w:suppressAutoHyphens w:val="false"/>
        <w:ind w:left="1701" w:hanging="567"/>
        <w:rPr>
          <w:sz w:val="22"/>
          <w:szCs w:val="22"/>
        </w:rPr>
      </w:pPr>
      <w:r>
        <w:rPr>
          <w:sz w:val="22"/>
          <w:szCs w:val="22"/>
        </w:rPr>
        <w:t xml:space="preserve">Cllr Kirk – NP Committee Meeting – update and notice regarding meetings for residents to input ideas.  </w:t>
      </w:r>
      <w:r>
        <w:rPr>
          <w:b/>
          <w:sz w:val="22"/>
          <w:szCs w:val="22"/>
        </w:rPr>
        <w:t>Cllr Kirk thanked all for their input.  Cllr Kirk confirmed that he was doing the consultation this weekend and that he will prepare Comment Forms for this.  Also could as many Councilors be available.</w:t>
      </w:r>
    </w:p>
    <w:p>
      <w:pPr>
        <w:pStyle w:val="Normal"/>
        <w:numPr>
          <w:ilvl w:val="0"/>
          <w:numId w:val="2"/>
        </w:numPr>
        <w:tabs>
          <w:tab w:val="clear" w:pos="720"/>
          <w:tab w:val="left" w:pos="1134" w:leader="none"/>
          <w:tab w:val="left" w:pos="1701" w:leader="none"/>
        </w:tabs>
        <w:suppressAutoHyphens w:val="false"/>
        <w:ind w:left="1701" w:hanging="567"/>
        <w:rPr>
          <w:sz w:val="22"/>
          <w:szCs w:val="22"/>
        </w:rPr>
      </w:pPr>
      <w:r>
        <w:rPr>
          <w:sz w:val="22"/>
          <w:szCs w:val="22"/>
        </w:rPr>
        <w:t xml:space="preserve">Cllr Fawke - update re KCC Highways Works, Dropped Kerbs and Bus Stop </w:t>
      </w:r>
      <w:r>
        <w:rPr>
          <w:b/>
          <w:sz w:val="22"/>
          <w:szCs w:val="22"/>
        </w:rPr>
        <w:t>Cllr Fawke raise this issue with Cllr Michael Northey and Cllr Northey confirmed that as per Michelle Matthews email that they working on crash remedial work.  Cllr Fawke accepted that the drop kerbs work would be carried out later on this year.  However Cllr Fawke has asked that we move with the Bus Stop at Higham Lane as this was agreed back in April.  Clerk to email Cllr Northey to remind his team that we are awaiting on the quotation received from Littlethorpe.</w:t>
      </w:r>
    </w:p>
    <w:p>
      <w:pPr>
        <w:pStyle w:val="Normal"/>
        <w:numPr>
          <w:ilvl w:val="0"/>
          <w:numId w:val="2"/>
        </w:numPr>
        <w:tabs>
          <w:tab w:val="clear" w:pos="720"/>
          <w:tab w:val="left" w:pos="1134" w:leader="none"/>
          <w:tab w:val="left" w:pos="1701" w:leader="none"/>
        </w:tabs>
        <w:suppressAutoHyphens w:val="false"/>
        <w:ind w:left="1701" w:hanging="567"/>
        <w:rPr>
          <w:sz w:val="22"/>
          <w:szCs w:val="22"/>
        </w:rPr>
      </w:pPr>
      <w:r>
        <w:rPr>
          <w:sz w:val="22"/>
          <w:szCs w:val="22"/>
        </w:rPr>
        <w:t xml:space="preserve">Cllr Moon Resignation of Clerk.  Arrangements to be determined regarding finding a replacement.  </w:t>
      </w:r>
      <w:r>
        <w:rPr>
          <w:b/>
          <w:sz w:val="22"/>
          <w:szCs w:val="22"/>
        </w:rPr>
        <w:t>Councilors all agreed that the advert and job description was correct and that the Clerk should send to Cllr Fawke for advertising on Bridge Facebook and Mark Esdale for Bridge Website.</w:t>
      </w:r>
      <w:r>
        <w:rPr>
          <w:sz w:val="22"/>
          <w:szCs w:val="22"/>
        </w:rPr>
        <w:t xml:space="preserve">  Cllr Moon thanked the Clerk for the hard work she has done over the past nine months.</w:t>
      </w:r>
    </w:p>
    <w:p>
      <w:pPr>
        <w:pStyle w:val="Normal"/>
        <w:numPr>
          <w:ilvl w:val="0"/>
          <w:numId w:val="2"/>
        </w:numPr>
        <w:tabs>
          <w:tab w:val="clear" w:pos="720"/>
          <w:tab w:val="left" w:pos="1134" w:leader="none"/>
          <w:tab w:val="left" w:pos="1701" w:leader="none"/>
        </w:tabs>
        <w:suppressAutoHyphens w:val="false"/>
        <w:ind w:left="1701" w:hanging="567"/>
        <w:rPr>
          <w:sz w:val="22"/>
          <w:szCs w:val="22"/>
        </w:rPr>
      </w:pPr>
      <w:r>
        <w:rPr>
          <w:sz w:val="22"/>
          <w:szCs w:val="22"/>
        </w:rPr>
        <w:t>Cllr Fawke - complaint received regarding the conversion of use of the Butchers Shop.</w:t>
      </w:r>
      <w:r>
        <w:rPr/>
        <w:t xml:space="preserve">   </w:t>
      </w:r>
      <w:r>
        <w:rPr>
          <w:b/>
        </w:rPr>
        <w:t>Cllr Fawke explained the background to this in that permission was applied for and was turned down it then went to Appeal and was again turned down.  After complaints from residents the Clerk contacted Canterbury City Council Enforcement.</w:t>
      </w:r>
    </w:p>
    <w:p>
      <w:pPr>
        <w:pStyle w:val="Normal"/>
        <w:numPr>
          <w:ilvl w:val="0"/>
          <w:numId w:val="2"/>
        </w:numPr>
        <w:tabs>
          <w:tab w:val="clear" w:pos="720"/>
          <w:tab w:val="left" w:pos="1134" w:leader="none"/>
          <w:tab w:val="left" w:pos="1701" w:leader="none"/>
        </w:tabs>
        <w:suppressAutoHyphens w:val="false"/>
        <w:spacing w:before="0" w:after="0"/>
        <w:ind w:left="1701" w:hanging="567"/>
        <w:rPr>
          <w:sz w:val="22"/>
          <w:szCs w:val="22"/>
          <w:lang w:eastAsia="en-GB"/>
        </w:rPr>
      </w:pPr>
      <w:r>
        <w:rPr>
          <w:sz w:val="22"/>
          <w:szCs w:val="22"/>
        </w:rPr>
        <w:t xml:space="preserve">Cllr Fawke - a complaint from residents of Churchill Close about missed landfill collections and Serco. Serco operatives have moaned about having to use the steps to get bins to the lorry and according to one resident who spoke to the crew who do the recycling said “they‘re too lazy to use the disabled access”. Residents of Churchill Close are obviously unable to assist being elderly/ disabled etc. One resident had called Serco to complain about missed bins and the person she spoke to was very dismissive. </w:t>
      </w:r>
      <w:r>
        <w:rPr>
          <w:b/>
          <w:sz w:val="22"/>
          <w:szCs w:val="22"/>
        </w:rPr>
        <w:t>Clerk to contact Mike Sole with regard to this.</w:t>
      </w:r>
    </w:p>
    <w:p>
      <w:pPr>
        <w:pStyle w:val="Normal"/>
        <w:numPr>
          <w:ilvl w:val="0"/>
          <w:numId w:val="2"/>
        </w:numPr>
        <w:tabs>
          <w:tab w:val="clear" w:pos="720"/>
          <w:tab w:val="left" w:pos="1134" w:leader="none"/>
          <w:tab w:val="left" w:pos="1701" w:leader="none"/>
        </w:tabs>
        <w:suppressAutoHyphens w:val="false"/>
        <w:spacing w:before="0" w:after="0"/>
        <w:ind w:left="1701" w:hanging="567"/>
        <w:rPr>
          <w:sz w:val="22"/>
          <w:szCs w:val="22"/>
          <w:lang w:eastAsia="en-GB"/>
        </w:rPr>
      </w:pPr>
      <w:r>
        <w:rPr>
          <w:sz w:val="22"/>
          <w:szCs w:val="22"/>
        </w:rPr>
        <w:t xml:space="preserve">Cllr Fawke - still issues with access on Churchill Close so double yellows need to be done a.s.a.p. Apparently there were access issues a few weeks back with an Ambulance. Perhaps BPC would consider a little flyer to a few neighboring properties requesting residents to park their vehicles with more consideration. </w:t>
      </w:r>
      <w:r>
        <w:rPr>
          <w:b/>
          <w:sz w:val="22"/>
          <w:szCs w:val="22"/>
        </w:rPr>
        <w:t>Covered below</w:t>
      </w:r>
    </w:p>
    <w:p>
      <w:pPr>
        <w:pStyle w:val="Normal"/>
        <w:numPr>
          <w:ilvl w:val="0"/>
          <w:numId w:val="2"/>
        </w:numPr>
        <w:tabs>
          <w:tab w:val="clear" w:pos="720"/>
          <w:tab w:val="left" w:pos="1134" w:leader="none"/>
          <w:tab w:val="left" w:pos="1701" w:leader="none"/>
        </w:tabs>
        <w:suppressAutoHyphens w:val="false"/>
        <w:spacing w:before="0" w:after="0"/>
        <w:ind w:left="1701" w:hanging="567"/>
        <w:rPr>
          <w:sz w:val="22"/>
          <w:szCs w:val="22"/>
        </w:rPr>
      </w:pPr>
      <w:r>
        <w:rPr>
          <w:sz w:val="22"/>
          <w:szCs w:val="22"/>
        </w:rPr>
        <w:t xml:space="preserve">Cllr Fawke - several residents have mentioned parking issues in the village and have asked me to put forward the idea of resident parking permits.  </w:t>
      </w:r>
      <w:r>
        <w:rPr>
          <w:b/>
          <w:sz w:val="22"/>
          <w:szCs w:val="22"/>
        </w:rPr>
        <w:t>Covered below</w:t>
      </w:r>
    </w:p>
    <w:p>
      <w:pPr>
        <w:pStyle w:val="Normal"/>
        <w:numPr>
          <w:ilvl w:val="0"/>
          <w:numId w:val="2"/>
        </w:numPr>
        <w:tabs>
          <w:tab w:val="clear" w:pos="720"/>
          <w:tab w:val="left" w:pos="1134" w:leader="none"/>
          <w:tab w:val="left" w:pos="1701" w:leader="none"/>
        </w:tabs>
        <w:suppressAutoHyphens w:val="false"/>
        <w:spacing w:before="0" w:after="0"/>
        <w:ind w:left="1701" w:hanging="567"/>
        <w:rPr>
          <w:sz w:val="22"/>
          <w:szCs w:val="22"/>
        </w:rPr>
      </w:pPr>
      <w:r>
        <w:rPr>
          <w:sz w:val="22"/>
          <w:szCs w:val="22"/>
        </w:rPr>
        <w:t xml:space="preserve">Cllr Fawke - Small section of double yellows opposite the junction with Bourne Park Road.  </w:t>
      </w:r>
      <w:r>
        <w:rPr>
          <w:b/>
          <w:sz w:val="22"/>
          <w:szCs w:val="22"/>
        </w:rPr>
        <w:t>Covered below</w:t>
      </w:r>
    </w:p>
    <w:p>
      <w:pPr>
        <w:pStyle w:val="Normal"/>
        <w:numPr>
          <w:ilvl w:val="0"/>
          <w:numId w:val="2"/>
        </w:numPr>
        <w:tabs>
          <w:tab w:val="clear" w:pos="720"/>
          <w:tab w:val="left" w:pos="1134" w:leader="none"/>
          <w:tab w:val="left" w:pos="1701" w:leader="none"/>
        </w:tabs>
        <w:suppressAutoHyphens w:val="false"/>
        <w:spacing w:before="0" w:after="0"/>
        <w:ind w:left="1701" w:hanging="567"/>
        <w:rPr>
          <w:sz w:val="22"/>
          <w:szCs w:val="22"/>
        </w:rPr>
      </w:pPr>
      <w:r>
        <w:rPr>
          <w:sz w:val="22"/>
          <w:szCs w:val="22"/>
        </w:rPr>
        <w:t xml:space="preserve">Cllr Fawke Double Yellow lines at the junction of Brewery Lane due to issues with Fish and Chip Van. </w:t>
      </w:r>
      <w:r>
        <w:rPr>
          <w:b/>
          <w:sz w:val="22"/>
          <w:szCs w:val="22"/>
        </w:rPr>
        <w:t xml:space="preserve"> Covered below</w:t>
      </w:r>
    </w:p>
    <w:p>
      <w:pPr>
        <w:pStyle w:val="Normal"/>
        <w:numPr>
          <w:ilvl w:val="0"/>
          <w:numId w:val="2"/>
        </w:numPr>
        <w:tabs>
          <w:tab w:val="clear" w:pos="720"/>
          <w:tab w:val="left" w:pos="1134" w:leader="none"/>
          <w:tab w:val="left" w:pos="1701" w:leader="none"/>
        </w:tabs>
        <w:suppressAutoHyphens w:val="false"/>
        <w:spacing w:before="0" w:after="0"/>
        <w:ind w:left="1701" w:hanging="567"/>
        <w:rPr>
          <w:sz w:val="22"/>
          <w:szCs w:val="22"/>
        </w:rPr>
      </w:pPr>
      <w:r>
        <w:rPr>
          <w:sz w:val="22"/>
          <w:szCs w:val="22"/>
        </w:rPr>
        <w:t xml:space="preserve">Cllr Fawke – small narrow roadway leading to the houses behind 59 High Street, (The Old Butchers) a resident has requested double yellow lines to be put in the narrow section adjacent to 59 High Street vehicles accessing the properties to the rear struggle to pass any vehicle parked on this little road.  The road is also a major thorough fare for pedestrian traffic utilizing the footpath to the school so keeping the road clear and maintaining clear sightlines would also be a major safety aspect of this request.  </w:t>
      </w:r>
      <w:r>
        <w:rPr>
          <w:b/>
          <w:sz w:val="22"/>
          <w:szCs w:val="22"/>
        </w:rPr>
        <w:t>Covered below.</w:t>
      </w:r>
    </w:p>
    <w:p>
      <w:pPr>
        <w:pStyle w:val="Normal"/>
        <w:numPr>
          <w:ilvl w:val="0"/>
          <w:numId w:val="2"/>
        </w:numPr>
        <w:tabs>
          <w:tab w:val="clear" w:pos="720"/>
          <w:tab w:val="left" w:pos="1134" w:leader="none"/>
          <w:tab w:val="left" w:pos="1701" w:leader="none"/>
        </w:tabs>
        <w:suppressAutoHyphens w:val="false"/>
        <w:spacing w:before="0" w:after="0"/>
        <w:ind w:left="1701" w:hanging="567"/>
        <w:rPr>
          <w:sz w:val="22"/>
          <w:szCs w:val="22"/>
        </w:rPr>
      </w:pPr>
      <w:r>
        <w:rPr>
          <w:sz w:val="22"/>
          <w:szCs w:val="22"/>
        </w:rPr>
        <w:t xml:space="preserve">Cllr Davies  - Grit Bins (Quotation attached).  </w:t>
      </w:r>
      <w:r>
        <w:rPr>
          <w:b/>
          <w:sz w:val="22"/>
          <w:szCs w:val="22"/>
        </w:rPr>
        <w:t>This was discussed and it was agreed that Cllr Davies would draw a map of the area where the bins are to be located and he would present this at the next meeting and would then liaise with residents.  Once the  map is decided the Clerk will need to contact KCC to ask for permission.</w:t>
      </w:r>
    </w:p>
    <w:p>
      <w:pPr>
        <w:pStyle w:val="Normal"/>
        <w:numPr>
          <w:ilvl w:val="0"/>
          <w:numId w:val="2"/>
        </w:numPr>
        <w:tabs>
          <w:tab w:val="clear" w:pos="720"/>
          <w:tab w:val="left" w:pos="1134" w:leader="none"/>
          <w:tab w:val="left" w:pos="1701" w:leader="none"/>
        </w:tabs>
        <w:suppressAutoHyphens w:val="false"/>
        <w:spacing w:before="0" w:after="0"/>
        <w:ind w:left="1701" w:hanging="567"/>
        <w:rPr>
          <w:sz w:val="22"/>
          <w:szCs w:val="22"/>
          <w:lang w:eastAsia="en-GB"/>
        </w:rPr>
      </w:pPr>
      <w:r>
        <w:rPr>
          <w:sz w:val="22"/>
          <w:szCs w:val="22"/>
        </w:rPr>
        <w:t xml:space="preserve">Cllr Moon – Fireworks use of the Recreation Ground.  </w:t>
      </w:r>
      <w:r>
        <w:rPr>
          <w:b/>
          <w:sz w:val="22"/>
          <w:szCs w:val="22"/>
        </w:rPr>
        <w:t>Cllrs Moon and Shirley left the room while this discussion took place it was unanimously agreed that the School could use the Recreation Ground, however if possible for the school to look at the traffic situation for the evening.</w:t>
      </w:r>
    </w:p>
    <w:p>
      <w:pPr>
        <w:pStyle w:val="Normal"/>
        <w:numPr>
          <w:ilvl w:val="0"/>
          <w:numId w:val="2"/>
        </w:numPr>
        <w:tabs>
          <w:tab w:val="clear" w:pos="720"/>
          <w:tab w:val="left" w:pos="1134" w:leader="none"/>
          <w:tab w:val="left" w:pos="1701" w:leader="none"/>
        </w:tabs>
        <w:suppressAutoHyphens w:val="false"/>
        <w:spacing w:before="0" w:after="0"/>
        <w:ind w:left="1701" w:hanging="567"/>
        <w:rPr>
          <w:sz w:val="22"/>
          <w:szCs w:val="22"/>
          <w:lang w:eastAsia="en-GB"/>
        </w:rPr>
      </w:pPr>
      <w:r>
        <w:rPr>
          <w:sz w:val="22"/>
          <w:szCs w:val="22"/>
        </w:rPr>
        <w:t xml:space="preserve">Cllr Fawke </w:t>
      </w:r>
      <w:r>
        <w:rPr>
          <w:sz w:val="22"/>
          <w:szCs w:val="22"/>
          <w:lang w:eastAsia="en-GB"/>
        </w:rPr>
        <w:t xml:space="preserve">Anti-social parking in Patrixbourne Road has recently been making it more difficult to drive out of Riverside Close - not only in school run times, so maybe also due to the popularity of the Red Lion. Cars have started parking in Patrixbourne Road at the junction to the Close, right onto the dotted white line marking the exit, making it quite impossible to see if there is traffic approaching from the High Street.  </w:t>
      </w:r>
      <w:r>
        <w:rPr>
          <w:b/>
          <w:sz w:val="22"/>
          <w:szCs w:val="22"/>
          <w:lang w:eastAsia="en-GB"/>
        </w:rPr>
        <w:t>Covered below</w:t>
      </w:r>
    </w:p>
    <w:p>
      <w:pPr>
        <w:pStyle w:val="Normal"/>
        <w:numPr>
          <w:ilvl w:val="0"/>
          <w:numId w:val="2"/>
        </w:numPr>
        <w:tabs>
          <w:tab w:val="clear" w:pos="720"/>
          <w:tab w:val="left" w:pos="1134" w:leader="none"/>
          <w:tab w:val="left" w:pos="1701" w:leader="none"/>
        </w:tabs>
        <w:suppressAutoHyphens w:val="false"/>
        <w:spacing w:before="0" w:afterAutospacing="1"/>
        <w:ind w:left="1701" w:hanging="567"/>
        <w:rPr>
          <w:sz w:val="22"/>
          <w:szCs w:val="22"/>
          <w:lang w:eastAsia="en-GB"/>
        </w:rPr>
      </w:pPr>
      <w:r>
        <w:rPr>
          <w:sz w:val="22"/>
          <w:szCs w:val="22"/>
          <w:lang w:eastAsia="en-GB"/>
        </w:rPr>
        <w:t xml:space="preserve">Email from KALC – Further IT Update on Parish Websites and GDPR Issues </w:t>
      </w:r>
      <w:r>
        <w:rPr>
          <w:b/>
          <w:sz w:val="22"/>
          <w:szCs w:val="22"/>
          <w:lang w:eastAsia="en-GB"/>
        </w:rPr>
        <w:t>Cllr Moon asked that Councilors read this and we defer it to the October Meeting.</w:t>
      </w:r>
    </w:p>
    <w:p>
      <w:pPr>
        <w:pStyle w:val="Normal"/>
        <w:tabs>
          <w:tab w:val="clear" w:pos="720"/>
          <w:tab w:val="left" w:pos="1701" w:leader="none"/>
        </w:tabs>
        <w:suppressAutoHyphens w:val="false"/>
        <w:ind w:left="1701" w:hanging="1701"/>
        <w:rPr>
          <w:b/>
          <w:b/>
          <w:bCs/>
          <w:sz w:val="22"/>
          <w:szCs w:val="22"/>
        </w:rPr>
      </w:pPr>
      <w:r>
        <w:rPr>
          <w:bCs/>
          <w:sz w:val="22"/>
          <w:szCs w:val="22"/>
        </w:rPr>
        <w:tab/>
      </w:r>
      <w:r>
        <w:rPr>
          <w:b/>
          <w:bCs/>
          <w:sz w:val="22"/>
          <w:szCs w:val="22"/>
        </w:rPr>
        <w:t>Items 7, 9, 10, 11, 12, 13 and 16 to all be addressed together.  Cllr Fawke explained the above issues and it was suggested by the Chair that the Councillors arrange a walk around the village to look at these areas and then present an action plan to Richard Jenkins of CCC.  Cllr Moon to suggest some dates prior to the next BPC Meeting on 10</w:t>
      </w:r>
      <w:r>
        <w:rPr>
          <w:b/>
          <w:bCs/>
          <w:sz w:val="22"/>
          <w:szCs w:val="22"/>
          <w:vertAlign w:val="superscript"/>
        </w:rPr>
        <w:t>th</w:t>
      </w:r>
      <w:r>
        <w:rPr>
          <w:b/>
          <w:bCs/>
          <w:sz w:val="22"/>
          <w:szCs w:val="22"/>
        </w:rPr>
        <w:t xml:space="preserve"> October.</w:t>
      </w:r>
      <w:bookmarkStart w:id="0" w:name="_GoBack"/>
      <w:bookmarkEnd w:id="0"/>
    </w:p>
    <w:p>
      <w:pPr>
        <w:pStyle w:val="Normal"/>
        <w:tabs>
          <w:tab w:val="clear" w:pos="720"/>
          <w:tab w:val="left" w:pos="1134" w:leader="none"/>
        </w:tabs>
        <w:spacing w:before="240" w:after="0"/>
        <w:rPr>
          <w:b/>
          <w:b/>
          <w:bCs/>
          <w:sz w:val="22"/>
          <w:szCs w:val="22"/>
        </w:rPr>
      </w:pPr>
      <w:r>
        <w:rPr>
          <w:b/>
          <w:bCs/>
          <w:sz w:val="22"/>
          <w:szCs w:val="22"/>
        </w:rPr>
        <w:t>55/19-20</w:t>
        <w:tab/>
        <w:t xml:space="preserve">Correspondence List </w:t>
      </w:r>
    </w:p>
    <w:p>
      <w:pPr>
        <w:pStyle w:val="Normal"/>
        <w:tabs>
          <w:tab w:val="clear" w:pos="720"/>
          <w:tab w:val="left" w:pos="1134" w:leader="none"/>
        </w:tabs>
        <w:rPr>
          <w:b/>
          <w:b/>
          <w:bCs/>
          <w:sz w:val="22"/>
          <w:szCs w:val="22"/>
        </w:rPr>
      </w:pPr>
      <w:r>
        <w:rPr>
          <w:b/>
          <w:bCs/>
          <w:sz w:val="22"/>
          <w:szCs w:val="22"/>
        </w:rPr>
        <w:tab/>
      </w:r>
    </w:p>
    <w:p>
      <w:pPr>
        <w:pStyle w:val="Normal"/>
        <w:tabs>
          <w:tab w:val="clear" w:pos="720"/>
          <w:tab w:val="left" w:pos="1134" w:leader="none"/>
        </w:tabs>
        <w:rPr>
          <w:bCs/>
          <w:sz w:val="22"/>
          <w:szCs w:val="22"/>
        </w:rPr>
      </w:pPr>
      <w:r>
        <w:rPr>
          <w:b/>
          <w:bCs/>
          <w:sz w:val="22"/>
          <w:szCs w:val="22"/>
        </w:rPr>
        <w:tab/>
      </w:r>
      <w:r>
        <w:rPr>
          <w:bCs/>
          <w:sz w:val="22"/>
          <w:szCs w:val="22"/>
        </w:rPr>
        <w:t>Previously circulated</w:t>
      </w:r>
    </w:p>
    <w:p>
      <w:pPr>
        <w:pStyle w:val="Normal"/>
        <w:tabs>
          <w:tab w:val="clear" w:pos="720"/>
          <w:tab w:val="left" w:pos="1134" w:leader="none"/>
        </w:tabs>
        <w:rPr>
          <w:bCs/>
          <w:sz w:val="22"/>
          <w:szCs w:val="22"/>
        </w:rPr>
      </w:pPr>
      <w:r>
        <w:rPr>
          <w:bCs/>
          <w:sz w:val="22"/>
          <w:szCs w:val="22"/>
        </w:rPr>
      </w:r>
    </w:p>
    <w:p>
      <w:pPr>
        <w:pStyle w:val="Normal"/>
        <w:tabs>
          <w:tab w:val="clear" w:pos="720"/>
          <w:tab w:val="left" w:pos="1276" w:leader="none"/>
        </w:tabs>
        <w:suppressAutoHyphens w:val="false"/>
        <w:spacing w:lineRule="auto" w:line="259" w:before="0" w:after="160"/>
        <w:rPr>
          <w:b/>
          <w:b/>
          <w:sz w:val="22"/>
          <w:szCs w:val="22"/>
        </w:rPr>
      </w:pPr>
      <w:r>
        <w:rPr>
          <w:b/>
          <w:sz w:val="22"/>
          <w:szCs w:val="22"/>
        </w:rPr>
        <w:t>56/19-20</w:t>
        <w:tab/>
        <w:t>Receipts</w:t>
      </w:r>
    </w:p>
    <w:p>
      <w:pPr>
        <w:pStyle w:val="Normal"/>
        <w:spacing w:before="240" w:after="0"/>
        <w:rPr>
          <w:sz w:val="22"/>
          <w:szCs w:val="22"/>
        </w:rPr>
      </w:pPr>
      <w:r>
        <w:rPr>
          <w:sz w:val="22"/>
          <w:szCs w:val="22"/>
        </w:rPr>
        <w:tab/>
        <w:tab/>
      </w:r>
    </w:p>
    <w:tbl>
      <w:tblPr>
        <w:tblW w:w="8902" w:type="dxa"/>
        <w:jc w:val="left"/>
        <w:tblInd w:w="1129" w:type="dxa"/>
        <w:tblCellMar>
          <w:top w:w="0" w:type="dxa"/>
          <w:left w:w="108" w:type="dxa"/>
          <w:bottom w:w="0" w:type="dxa"/>
          <w:right w:w="108" w:type="dxa"/>
        </w:tblCellMar>
        <w:tblLook w:firstRow="1" w:noVBand="1" w:lastRow="0" w:firstColumn="1" w:lastColumn="0" w:noHBand="0" w:val="04a0"/>
      </w:tblPr>
      <w:tblGrid>
        <w:gridCol w:w="2430"/>
        <w:gridCol w:w="1793"/>
        <w:gridCol w:w="4679"/>
      </w:tblGrid>
      <w:tr>
        <w:trPr/>
        <w:tc>
          <w:tcPr>
            <w:tcW w:w="2430"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b/>
                <w:b/>
                <w:sz w:val="22"/>
                <w:szCs w:val="22"/>
              </w:rPr>
            </w:pPr>
            <w:r>
              <w:rPr>
                <w:b/>
                <w:sz w:val="22"/>
                <w:szCs w:val="22"/>
              </w:rPr>
              <w:t>From whom</w:t>
            </w:r>
          </w:p>
        </w:tc>
        <w:tc>
          <w:tcPr>
            <w:tcW w:w="1793"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b/>
                <w:b/>
                <w:sz w:val="22"/>
                <w:szCs w:val="22"/>
              </w:rPr>
            </w:pPr>
            <w:r>
              <w:rPr>
                <w:b/>
                <w:sz w:val="22"/>
                <w:szCs w:val="22"/>
              </w:rPr>
              <w:t>Amount (£)</w:t>
            </w:r>
          </w:p>
        </w:tc>
        <w:tc>
          <w:tcPr>
            <w:tcW w:w="4679"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b/>
                <w:b/>
                <w:sz w:val="22"/>
                <w:szCs w:val="22"/>
              </w:rPr>
            </w:pPr>
            <w:r>
              <w:rPr>
                <w:b/>
                <w:sz w:val="22"/>
                <w:szCs w:val="22"/>
              </w:rPr>
              <w:t>Reason</w:t>
            </w:r>
          </w:p>
        </w:tc>
      </w:tr>
      <w:tr>
        <w:trPr/>
        <w:tc>
          <w:tcPr>
            <w:tcW w:w="2430"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Various Hirers</w:t>
            </w:r>
          </w:p>
        </w:tc>
        <w:tc>
          <w:tcPr>
            <w:tcW w:w="1793"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sz w:val="22"/>
                <w:szCs w:val="22"/>
              </w:rPr>
            </w:pPr>
            <w:r>
              <w:rPr>
                <w:sz w:val="22"/>
                <w:szCs w:val="22"/>
              </w:rPr>
              <w:t>382</w:t>
            </w:r>
          </w:p>
        </w:tc>
        <w:tc>
          <w:tcPr>
            <w:tcW w:w="4679"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Pavilion Hire up to 27/08</w:t>
            </w:r>
          </w:p>
        </w:tc>
      </w:tr>
      <w:tr>
        <w:trPr/>
        <w:tc>
          <w:tcPr>
            <w:tcW w:w="2430"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VAT Refund</w:t>
            </w:r>
          </w:p>
        </w:tc>
        <w:tc>
          <w:tcPr>
            <w:tcW w:w="1793"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sz w:val="22"/>
                <w:szCs w:val="22"/>
              </w:rPr>
            </w:pPr>
            <w:r>
              <w:rPr>
                <w:sz w:val="22"/>
                <w:szCs w:val="22"/>
              </w:rPr>
              <w:t>1,172</w:t>
            </w:r>
          </w:p>
        </w:tc>
        <w:tc>
          <w:tcPr>
            <w:tcW w:w="4679"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HMR Revenue VAT</w:t>
            </w:r>
          </w:p>
        </w:tc>
      </w:tr>
      <w:tr>
        <w:trPr/>
        <w:tc>
          <w:tcPr>
            <w:tcW w:w="2430"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Ground work UK</w:t>
            </w:r>
          </w:p>
        </w:tc>
        <w:tc>
          <w:tcPr>
            <w:tcW w:w="1793"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sz w:val="22"/>
                <w:szCs w:val="22"/>
              </w:rPr>
            </w:pPr>
            <w:r>
              <w:rPr>
                <w:sz w:val="22"/>
                <w:szCs w:val="22"/>
              </w:rPr>
              <w:t>4,000</w:t>
            </w:r>
          </w:p>
        </w:tc>
        <w:tc>
          <w:tcPr>
            <w:tcW w:w="4679"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Grant for NP.</w:t>
            </w:r>
          </w:p>
        </w:tc>
      </w:tr>
    </w:tbl>
    <w:p>
      <w:pPr>
        <w:pStyle w:val="Normal"/>
        <w:tabs>
          <w:tab w:val="clear" w:pos="720"/>
          <w:tab w:val="left" w:pos="1134" w:leader="none"/>
        </w:tabs>
        <w:spacing w:before="240" w:after="0"/>
        <w:rPr>
          <w:sz w:val="22"/>
          <w:szCs w:val="22"/>
        </w:rPr>
      </w:pPr>
      <w:r>
        <w:rPr>
          <w:sz w:val="22"/>
          <w:szCs w:val="22"/>
        </w:rPr>
        <w:tab/>
        <w:t>Cllr Moon thanked the Clerk for the Grant she has secured for the Neighborhood Plan.</w:t>
      </w:r>
    </w:p>
    <w:p>
      <w:pPr>
        <w:pStyle w:val="Normal"/>
        <w:tabs>
          <w:tab w:val="clear" w:pos="720"/>
          <w:tab w:val="left" w:pos="1134" w:leader="none"/>
        </w:tabs>
        <w:suppressAutoHyphens w:val="false"/>
        <w:rPr>
          <w:b/>
          <w:b/>
          <w:sz w:val="22"/>
          <w:szCs w:val="22"/>
        </w:rPr>
      </w:pPr>
      <w:r>
        <w:rPr>
          <w:b/>
          <w:sz w:val="22"/>
          <w:szCs w:val="22"/>
        </w:rPr>
      </w:r>
    </w:p>
    <w:p>
      <w:pPr>
        <w:pStyle w:val="Normal"/>
        <w:tabs>
          <w:tab w:val="clear" w:pos="720"/>
          <w:tab w:val="left" w:pos="1134" w:leader="none"/>
        </w:tabs>
        <w:suppressAutoHyphens w:val="false"/>
        <w:rPr>
          <w:sz w:val="22"/>
          <w:szCs w:val="22"/>
        </w:rPr>
      </w:pPr>
      <w:r>
        <w:rPr>
          <w:b/>
          <w:sz w:val="22"/>
          <w:szCs w:val="22"/>
        </w:rPr>
        <w:t xml:space="preserve">57/19-20 </w:t>
        <w:tab/>
        <w:t>Authorisation of the following items for payment was granted</w:t>
      </w:r>
    </w:p>
    <w:p>
      <w:pPr>
        <w:pStyle w:val="Normal"/>
        <w:tabs>
          <w:tab w:val="clear" w:pos="720"/>
          <w:tab w:val="left" w:pos="1134" w:leader="none"/>
        </w:tabs>
        <w:suppressAutoHyphens w:val="false"/>
        <w:spacing w:before="240" w:after="0"/>
        <w:rPr>
          <w:sz w:val="22"/>
          <w:szCs w:val="22"/>
        </w:rPr>
      </w:pPr>
      <w:r>
        <w:rPr>
          <w:sz w:val="22"/>
          <w:szCs w:val="22"/>
        </w:rPr>
        <w:tab/>
      </w:r>
    </w:p>
    <w:tbl>
      <w:tblPr>
        <w:tblW w:w="8902" w:type="dxa"/>
        <w:jc w:val="left"/>
        <w:tblInd w:w="1129" w:type="dxa"/>
        <w:tblCellMar>
          <w:top w:w="0" w:type="dxa"/>
          <w:left w:w="108" w:type="dxa"/>
          <w:bottom w:w="0" w:type="dxa"/>
          <w:right w:w="108" w:type="dxa"/>
        </w:tblCellMar>
        <w:tblLook w:firstRow="1" w:noVBand="1" w:lastRow="0" w:firstColumn="1" w:lastColumn="0" w:noHBand="0" w:val="04a0"/>
      </w:tblPr>
      <w:tblGrid>
        <w:gridCol w:w="2239"/>
        <w:gridCol w:w="1417"/>
        <w:gridCol w:w="5246"/>
      </w:tblGrid>
      <w:tr>
        <w:trPr/>
        <w:tc>
          <w:tcPr>
            <w:tcW w:w="2239"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
                <w:b/>
                <w:bCs/>
                <w:sz w:val="22"/>
                <w:szCs w:val="22"/>
              </w:rPr>
            </w:pPr>
            <w:r>
              <w:rPr>
                <w:b/>
                <w:bCs/>
                <w:sz w:val="22"/>
                <w:szCs w:val="22"/>
              </w:rPr>
              <w:t>PAYEE</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
                <w:b/>
                <w:bCs/>
                <w:sz w:val="22"/>
                <w:szCs w:val="22"/>
              </w:rPr>
            </w:pPr>
            <w:r>
              <w:rPr>
                <w:b/>
                <w:bCs/>
                <w:sz w:val="22"/>
                <w:szCs w:val="22"/>
              </w:rPr>
              <w:t>Amount (£)</w:t>
            </w:r>
          </w:p>
        </w:tc>
        <w:tc>
          <w:tcPr>
            <w:tcW w:w="524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
                <w:b/>
                <w:bCs/>
                <w:sz w:val="22"/>
                <w:szCs w:val="22"/>
              </w:rPr>
            </w:pPr>
            <w:r>
              <w:rPr>
                <w:b/>
                <w:bCs/>
                <w:sz w:val="22"/>
                <w:szCs w:val="22"/>
              </w:rPr>
              <w:t>Reason</w:t>
            </w:r>
          </w:p>
        </w:tc>
      </w:tr>
      <w:tr>
        <w:trPr/>
        <w:tc>
          <w:tcPr>
            <w:tcW w:w="2239"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TULIP Consultancy</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bCs/>
                <w:sz w:val="22"/>
                <w:szCs w:val="22"/>
              </w:rPr>
              <w:t>409.20</w:t>
            </w:r>
          </w:p>
        </w:tc>
        <w:tc>
          <w:tcPr>
            <w:tcW w:w="524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Green Court  (Paid on 22/07/19)</w:t>
            </w:r>
          </w:p>
        </w:tc>
      </w:tr>
      <w:tr>
        <w:trPr/>
        <w:tc>
          <w:tcPr>
            <w:tcW w:w="2239"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Business Stream (Pavilion)</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bCs/>
                <w:sz w:val="22"/>
                <w:szCs w:val="22"/>
              </w:rPr>
              <w:t>2.88</w:t>
            </w:r>
          </w:p>
        </w:tc>
        <w:tc>
          <w:tcPr>
            <w:tcW w:w="524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Water Pavilion (Paid on 22/07/2019</w:t>
            </w:r>
          </w:p>
        </w:tc>
      </w:tr>
      <w:tr>
        <w:trPr/>
        <w:tc>
          <w:tcPr>
            <w:tcW w:w="2239"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V White</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bCs/>
                <w:sz w:val="22"/>
                <w:szCs w:val="22"/>
              </w:rPr>
              <w:t>13.00</w:t>
            </w:r>
          </w:p>
        </w:tc>
        <w:tc>
          <w:tcPr>
            <w:tcW w:w="524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Plants for Planters (Paid 22/07/2019)</w:t>
            </w:r>
          </w:p>
        </w:tc>
      </w:tr>
      <w:tr>
        <w:trPr/>
        <w:tc>
          <w:tcPr>
            <w:tcW w:w="2239"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Bourne to Garden</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bCs/>
                <w:sz w:val="22"/>
                <w:szCs w:val="22"/>
              </w:rPr>
              <w:t>144.00</w:t>
            </w:r>
          </w:p>
        </w:tc>
        <w:tc>
          <w:tcPr>
            <w:tcW w:w="524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Recreation Ground (Paid 22/07/2019</w:t>
            </w:r>
          </w:p>
        </w:tc>
      </w:tr>
      <w:tr>
        <w:trPr/>
        <w:tc>
          <w:tcPr>
            <w:tcW w:w="2239"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Bourne to Garden (29/07)</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bCs/>
                <w:sz w:val="22"/>
                <w:szCs w:val="22"/>
              </w:rPr>
              <w:t>132</w:t>
            </w:r>
          </w:p>
        </w:tc>
        <w:tc>
          <w:tcPr>
            <w:tcW w:w="524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Contract Mowing</w:t>
            </w:r>
          </w:p>
        </w:tc>
      </w:tr>
      <w:tr>
        <w:trPr>
          <w:trHeight w:val="64" w:hRule="atLeast"/>
        </w:trPr>
        <w:tc>
          <w:tcPr>
            <w:tcW w:w="2239"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Bourne to Garden (21/08)</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bCs/>
                <w:sz w:val="22"/>
                <w:szCs w:val="22"/>
              </w:rPr>
              <w:t>180</w:t>
            </w:r>
          </w:p>
        </w:tc>
        <w:tc>
          <w:tcPr>
            <w:tcW w:w="524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Contract Mowing and Strimming</w:t>
            </w:r>
          </w:p>
        </w:tc>
      </w:tr>
      <w:tr>
        <w:trPr/>
        <w:tc>
          <w:tcPr>
            <w:tcW w:w="2239"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Fiona Cairns Salary</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bCs/>
                <w:sz w:val="22"/>
                <w:szCs w:val="22"/>
              </w:rPr>
              <w:t>1,099.52</w:t>
            </w:r>
          </w:p>
        </w:tc>
        <w:tc>
          <w:tcPr>
            <w:tcW w:w="524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July and August Salary</w:t>
            </w:r>
          </w:p>
        </w:tc>
      </w:tr>
      <w:tr>
        <w:trPr/>
        <w:tc>
          <w:tcPr>
            <w:tcW w:w="2239"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 xml:space="preserve">Canterbury City Council </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bCs/>
                <w:sz w:val="22"/>
                <w:szCs w:val="22"/>
              </w:rPr>
              <w:t>272.55</w:t>
            </w:r>
          </w:p>
        </w:tc>
        <w:tc>
          <w:tcPr>
            <w:tcW w:w="524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 xml:space="preserve">Printing Planning Committee </w:t>
            </w:r>
          </w:p>
        </w:tc>
      </w:tr>
      <w:tr>
        <w:trPr/>
        <w:tc>
          <w:tcPr>
            <w:tcW w:w="2239"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Canterbury City Council</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bCs/>
                <w:sz w:val="22"/>
                <w:szCs w:val="22"/>
              </w:rPr>
              <w:t>203.68</w:t>
            </w:r>
          </w:p>
        </w:tc>
        <w:tc>
          <w:tcPr>
            <w:tcW w:w="524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Election Costs</w:t>
            </w:r>
          </w:p>
        </w:tc>
      </w:tr>
      <w:tr>
        <w:trPr/>
        <w:tc>
          <w:tcPr>
            <w:tcW w:w="2239"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Sarah Hinton (July/August) Cleaning</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bCs/>
                <w:sz w:val="22"/>
                <w:szCs w:val="22"/>
              </w:rPr>
              <w:t>148.70</w:t>
            </w:r>
          </w:p>
        </w:tc>
        <w:tc>
          <w:tcPr>
            <w:tcW w:w="524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Pavilion Cleaning July/August</w:t>
            </w:r>
          </w:p>
        </w:tc>
      </w:tr>
      <w:tr>
        <w:trPr/>
        <w:tc>
          <w:tcPr>
            <w:tcW w:w="2239"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ACRA Subscription</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bCs/>
                <w:sz w:val="22"/>
                <w:szCs w:val="22"/>
              </w:rPr>
              <w:t>20</w:t>
            </w:r>
          </w:p>
        </w:tc>
        <w:tc>
          <w:tcPr>
            <w:tcW w:w="524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ACRA Subscription</w:t>
            </w:r>
          </w:p>
        </w:tc>
      </w:tr>
      <w:tr>
        <w:trPr/>
        <w:tc>
          <w:tcPr>
            <w:tcW w:w="2239"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Paul Davies</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bCs/>
                <w:sz w:val="22"/>
                <w:szCs w:val="22"/>
              </w:rPr>
              <w:t>120</w:t>
            </w:r>
          </w:p>
        </w:tc>
        <w:tc>
          <w:tcPr>
            <w:tcW w:w="524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Councilors Allowance</w:t>
            </w:r>
          </w:p>
        </w:tc>
      </w:tr>
      <w:tr>
        <w:trPr/>
        <w:tc>
          <w:tcPr>
            <w:tcW w:w="2239"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Phillip Wicker</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bCs/>
                <w:sz w:val="22"/>
                <w:szCs w:val="22"/>
              </w:rPr>
              <w:t>17.95</w:t>
            </w:r>
          </w:p>
        </w:tc>
        <w:tc>
          <w:tcPr>
            <w:tcW w:w="524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Paper Towels Pavilion</w:t>
            </w:r>
          </w:p>
        </w:tc>
      </w:tr>
      <w:tr>
        <w:trPr/>
        <w:tc>
          <w:tcPr>
            <w:tcW w:w="2239"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Bridge Village Hall Management Committee</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bCs/>
                <w:sz w:val="22"/>
                <w:szCs w:val="22"/>
              </w:rPr>
              <w:t>111.50</w:t>
            </w:r>
          </w:p>
        </w:tc>
        <w:tc>
          <w:tcPr>
            <w:tcW w:w="524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Hire of Hall for Council Meetings – January to July including March Annual Parish Meeting</w:t>
            </w:r>
          </w:p>
        </w:tc>
      </w:tr>
      <w:tr>
        <w:trPr/>
        <w:tc>
          <w:tcPr>
            <w:tcW w:w="2239"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Bridge Village Hall Management Committee</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bCs/>
                <w:sz w:val="22"/>
                <w:szCs w:val="22"/>
              </w:rPr>
              <w:t>15.00</w:t>
            </w:r>
          </w:p>
        </w:tc>
        <w:tc>
          <w:tcPr>
            <w:tcW w:w="524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Hire Hunter Room for NP Meeting</w:t>
            </w:r>
          </w:p>
        </w:tc>
      </w:tr>
      <w:tr>
        <w:trPr/>
        <w:tc>
          <w:tcPr>
            <w:tcW w:w="2239"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Cantley</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bCs/>
                <w:sz w:val="22"/>
                <w:szCs w:val="22"/>
              </w:rPr>
              <w:t>275</w:t>
            </w:r>
          </w:p>
        </w:tc>
        <w:tc>
          <w:tcPr>
            <w:tcW w:w="524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Recreation Ground</w:t>
            </w:r>
          </w:p>
        </w:tc>
      </w:tr>
    </w:tbl>
    <w:p>
      <w:pPr>
        <w:pStyle w:val="Normal"/>
        <w:tabs>
          <w:tab w:val="clear" w:pos="720"/>
          <w:tab w:val="left" w:pos="6090" w:leader="none"/>
        </w:tabs>
        <w:rPr>
          <w:b/>
          <w:b/>
          <w:bCs/>
          <w:sz w:val="22"/>
          <w:szCs w:val="22"/>
        </w:rPr>
      </w:pPr>
      <w:r>
        <w:rPr>
          <w:b/>
          <w:bCs/>
          <w:sz w:val="22"/>
          <w:szCs w:val="22"/>
        </w:rPr>
      </w:r>
    </w:p>
    <w:p>
      <w:pPr>
        <w:pStyle w:val="Normal"/>
        <w:rPr>
          <w:sz w:val="22"/>
          <w:szCs w:val="22"/>
        </w:rPr>
      </w:pPr>
      <w:r>
        <w:rPr>
          <w:sz w:val="22"/>
          <w:szCs w:val="22"/>
        </w:rPr>
      </w:r>
    </w:p>
    <w:p>
      <w:pPr>
        <w:pStyle w:val="Normal"/>
        <w:rPr>
          <w:b/>
          <w:b/>
          <w:sz w:val="22"/>
          <w:szCs w:val="22"/>
        </w:rPr>
      </w:pPr>
      <w:r>
        <w:rPr>
          <w:b/>
          <w:sz w:val="22"/>
          <w:szCs w:val="22"/>
        </w:rPr>
        <w:t>Points of Interest</w:t>
      </w:r>
    </w:p>
    <w:p>
      <w:pPr>
        <w:pStyle w:val="ListParagraph"/>
        <w:numPr>
          <w:ilvl w:val="0"/>
          <w:numId w:val="3"/>
        </w:numPr>
        <w:spacing w:before="240" w:after="0"/>
        <w:contextualSpacing/>
        <w:rPr>
          <w:sz w:val="22"/>
          <w:szCs w:val="22"/>
        </w:rPr>
      </w:pPr>
      <w:r>
        <w:rPr>
          <w:sz w:val="22"/>
          <w:szCs w:val="22"/>
        </w:rPr>
        <w:t>Cllr Fawke Art in Bridge Exhibition – Cllr Fawke would like to ask BPC at next Meeting for Contribution towards this event.</w:t>
      </w:r>
    </w:p>
    <w:p>
      <w:pPr>
        <w:pStyle w:val="ListParagraph"/>
        <w:numPr>
          <w:ilvl w:val="0"/>
          <w:numId w:val="3"/>
        </w:numPr>
        <w:spacing w:before="240" w:after="0"/>
        <w:contextualSpacing/>
        <w:rPr>
          <w:sz w:val="22"/>
          <w:szCs w:val="22"/>
        </w:rPr>
      </w:pPr>
      <w:r>
        <w:rPr>
          <w:sz w:val="22"/>
          <w:szCs w:val="22"/>
        </w:rPr>
        <w:t>The winner of Bridge in Bloom was Jenny Vye.</w:t>
      </w:r>
    </w:p>
    <w:p>
      <w:pPr>
        <w:pStyle w:val="ListParagraph"/>
        <w:numPr>
          <w:ilvl w:val="0"/>
          <w:numId w:val="3"/>
        </w:numPr>
        <w:spacing w:before="240" w:after="0"/>
        <w:contextualSpacing/>
        <w:rPr>
          <w:sz w:val="22"/>
          <w:szCs w:val="22"/>
        </w:rPr>
      </w:pPr>
      <w:r>
        <w:rPr>
          <w:sz w:val="22"/>
          <w:szCs w:val="22"/>
        </w:rPr>
        <w:t>The Clerk asked for permission to dispose of the old Cannon Printer that is currently not working and this was agreed by Cllrs.</w:t>
      </w:r>
    </w:p>
    <w:p>
      <w:pPr>
        <w:pStyle w:val="ListParagraph"/>
        <w:numPr>
          <w:ilvl w:val="0"/>
          <w:numId w:val="3"/>
        </w:numPr>
        <w:spacing w:before="240" w:after="0"/>
        <w:contextualSpacing/>
        <w:rPr>
          <w:sz w:val="22"/>
          <w:szCs w:val="22"/>
        </w:rPr>
      </w:pPr>
      <w:r>
        <w:rPr>
          <w:sz w:val="22"/>
          <w:szCs w:val="22"/>
        </w:rPr>
        <w:t>Cllr Moon alerted the Councilors to the Rural Forum taking place on 16</w:t>
      </w:r>
      <w:r>
        <w:rPr>
          <w:sz w:val="22"/>
          <w:szCs w:val="22"/>
          <w:vertAlign w:val="superscript"/>
        </w:rPr>
        <w:t>th</w:t>
      </w:r>
      <w:r>
        <w:rPr>
          <w:sz w:val="22"/>
          <w:szCs w:val="22"/>
        </w:rPr>
        <w:t xml:space="preserve"> September.</w:t>
      </w:r>
    </w:p>
    <w:p>
      <w:pPr>
        <w:pStyle w:val="ListParagraph"/>
        <w:numPr>
          <w:ilvl w:val="0"/>
          <w:numId w:val="3"/>
        </w:numPr>
        <w:spacing w:before="240" w:after="0"/>
        <w:contextualSpacing/>
        <w:rPr>
          <w:sz w:val="22"/>
          <w:szCs w:val="22"/>
        </w:rPr>
      </w:pPr>
      <w:r>
        <w:rPr>
          <w:sz w:val="22"/>
          <w:szCs w:val="22"/>
        </w:rPr>
        <w:t>Cllr R Atkinson is currently preparing the Welcome Packs for new villagers.</w:t>
      </w:r>
    </w:p>
    <w:p>
      <w:pPr>
        <w:pStyle w:val="ListParagraph"/>
        <w:numPr>
          <w:ilvl w:val="0"/>
          <w:numId w:val="3"/>
        </w:numPr>
        <w:spacing w:before="240" w:after="0"/>
        <w:contextualSpacing/>
        <w:rPr>
          <w:sz w:val="22"/>
          <w:szCs w:val="22"/>
        </w:rPr>
      </w:pPr>
      <w:r>
        <w:rPr>
          <w:sz w:val="22"/>
          <w:szCs w:val="22"/>
        </w:rPr>
        <w:t>Cllr Davies will email the Clerk with information for cutting back of Trees in Recreation Ground.</w:t>
      </w:r>
    </w:p>
    <w:p>
      <w:pPr>
        <w:pStyle w:val="Normal"/>
        <w:spacing w:before="240" w:after="0"/>
        <w:rPr>
          <w:sz w:val="22"/>
          <w:szCs w:val="22"/>
        </w:rPr>
      </w:pPr>
      <w:r>
        <w:rPr>
          <w:sz w:val="22"/>
          <w:szCs w:val="22"/>
        </w:rPr>
        <w:t>Meeting closed at 09.00</w:t>
      </w:r>
    </w:p>
    <w:p>
      <w:pPr>
        <w:pStyle w:val="Normal"/>
        <w:rPr>
          <w:sz w:val="22"/>
          <w:szCs w:val="22"/>
        </w:rPr>
      </w:pPr>
      <w:r>
        <w:rPr>
          <w:sz w:val="22"/>
          <w:szCs w:val="22"/>
        </w:rPr>
      </w:r>
    </w:p>
    <w:p>
      <w:pPr>
        <w:pStyle w:val="Normal"/>
        <w:rPr>
          <w:sz w:val="22"/>
          <w:szCs w:val="22"/>
        </w:rPr>
      </w:pPr>
      <w:r>
        <w:rPr>
          <w:sz w:val="22"/>
          <w:szCs w:val="22"/>
        </w:rPr>
      </w:r>
    </w:p>
    <w:p>
      <w:pPr>
        <w:pStyle w:val="Normal"/>
        <w:jc w:val="center"/>
        <w:rPr>
          <w:b/>
          <w:b/>
          <w:bCs/>
          <w:sz w:val="22"/>
          <w:szCs w:val="22"/>
          <w:u w:val="single"/>
        </w:rPr>
      </w:pPr>
      <w:r>
        <w:rPr>
          <w:b/>
          <w:sz w:val="22"/>
          <w:szCs w:val="22"/>
          <w:u w:val="single"/>
        </w:rPr>
        <w:t>The next meeting of Bridge Parish Council will be on Thursday, 10</w:t>
      </w:r>
      <w:r>
        <w:rPr>
          <w:b/>
          <w:sz w:val="22"/>
          <w:szCs w:val="22"/>
          <w:u w:val="single"/>
          <w:vertAlign w:val="superscript"/>
        </w:rPr>
        <w:t>th</w:t>
      </w:r>
      <w:r>
        <w:rPr>
          <w:b/>
          <w:sz w:val="22"/>
          <w:szCs w:val="22"/>
          <w:u w:val="single"/>
        </w:rPr>
        <w:t xml:space="preserve"> October at 7:30 p.m. in Bridge Village Hall</w:t>
      </w:r>
    </w:p>
    <w:p>
      <w:pPr>
        <w:pStyle w:val="Normal"/>
        <w:jc w:val="center"/>
        <w:rPr/>
      </w:pPr>
      <w:r>
        <w:rPr/>
      </w:r>
    </w:p>
    <w:sectPr>
      <w:type w:val="nextPage"/>
      <w:pgSz w:w="11906" w:h="16838"/>
      <w:pgMar w:left="720" w:right="720" w:header="0" w:top="720" w:footer="0" w:bottom="720"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Arial">
    <w:charset w:val="01"/>
    <w:family w:val="swiss"/>
    <w:pitch w:val="default"/>
  </w:font>
  <w:font w:name="Segoe UI">
    <w:charset w:val="01"/>
    <w:family w:val="swiss"/>
    <w:pitch w:val="default"/>
  </w:font>
  <w:font w:name="Courier New">
    <w:charset w:val="01"/>
    <w:family w:val="swiss"/>
    <w:pitch w:val="default"/>
  </w:font>
  <w:font w:name="Liberation Sans">
    <w:altName w:val="Arial"/>
    <w:charset w:val="00"/>
    <w:family w:val="swiss"/>
    <w:pitch w:val="variable"/>
  </w:font>
  <w:font w:name="Times New Roman">
    <w:charset w:val="01"/>
    <w:family w:val="swiss"/>
    <w:pitch w:val="default"/>
  </w:font>
  <w:font w:name="ArialMT">
    <w:charset w:val="01"/>
    <w:family w:val="swiss"/>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none"/>
      <w:suff w:val="nothing"/>
      <w:lvlText w:val=""/>
      <w:lvlJc w:val="left"/>
      <w:pPr>
        <w:ind w:left="1424" w:hanging="432"/>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decimal"/>
      <w:lvlText w:val="%1."/>
      <w:lvlJc w:val="left"/>
      <w:pPr>
        <w:ind w:left="1080" w:hanging="360"/>
      </w:pPr>
      <w:rPr>
        <w:sz w:val="22"/>
        <w:rFonts w:eastAsia="Times New Roman" w:cs="Arial"/>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20"/>
  <w:autoHyphenation w:val="fals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GB"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GB"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932a8"/>
    <w:pPr>
      <w:widowControl/>
      <w:suppressAutoHyphens w:val="true"/>
      <w:bidi w:val="0"/>
      <w:spacing w:lineRule="auto" w:line="240" w:before="0" w:after="0"/>
      <w:jc w:val="left"/>
    </w:pPr>
    <w:rPr>
      <w:rFonts w:ascii="Arial" w:hAnsi="Arial" w:eastAsia="Times New Roman" w:cs="Arial"/>
      <w:color w:val="000000"/>
      <w:kern w:val="0"/>
      <w:sz w:val="24"/>
      <w:szCs w:val="24"/>
      <w:lang w:val="en-US" w:eastAsia="ar-SA" w:bidi="ar-SA"/>
    </w:rPr>
  </w:style>
  <w:style w:type="paragraph" w:styleId="Heading1">
    <w:name w:val="Heading 1"/>
    <w:basedOn w:val="Normal"/>
    <w:next w:val="TextBody"/>
    <w:link w:val="Heading1Char"/>
    <w:qFormat/>
    <w:rsid w:val="009932a8"/>
    <w:pPr>
      <w:keepNext w:val="true"/>
      <w:numPr>
        <w:ilvl w:val="0"/>
        <w:numId w:val="1"/>
      </w:numPr>
      <w:outlineLvl w:val="0"/>
    </w:pPr>
    <w:rPr>
      <w:b/>
      <w:bCs/>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qFormat/>
    <w:rsid w:val="009932a8"/>
    <w:rPr>
      <w:rFonts w:ascii="Arial" w:hAnsi="Arial" w:eastAsia="Times New Roman" w:cs="Arial"/>
      <w:b/>
      <w:bCs/>
      <w:color w:val="000000"/>
      <w:sz w:val="24"/>
      <w:szCs w:val="24"/>
      <w:lang w:val="en-US" w:eastAsia="ar-SA"/>
    </w:rPr>
  </w:style>
  <w:style w:type="character" w:styleId="BodyTextChar" w:customStyle="1">
    <w:name w:val="Body Text Char"/>
    <w:basedOn w:val="DefaultParagraphFont"/>
    <w:link w:val="BodyText"/>
    <w:qFormat/>
    <w:rsid w:val="009932a8"/>
    <w:rPr>
      <w:rFonts w:ascii="Arial" w:hAnsi="Arial" w:eastAsia="Times New Roman" w:cs="Arial"/>
      <w:color w:val="000000"/>
      <w:szCs w:val="24"/>
      <w:lang w:val="en-US" w:eastAsia="ar-SA"/>
    </w:rPr>
  </w:style>
  <w:style w:type="character" w:styleId="InternetLink">
    <w:name w:val="Internet Link"/>
    <w:basedOn w:val="DefaultParagraphFont"/>
    <w:uiPriority w:val="99"/>
    <w:unhideWhenUsed/>
    <w:rsid w:val="009c195f"/>
    <w:rPr>
      <w:color w:val="0563C1" w:themeColor="hyperlink"/>
      <w:u w:val="single"/>
    </w:rPr>
  </w:style>
  <w:style w:type="character" w:styleId="BalloonTextChar" w:customStyle="1">
    <w:name w:val="Balloon Text Char"/>
    <w:basedOn w:val="DefaultParagraphFont"/>
    <w:link w:val="BalloonText"/>
    <w:uiPriority w:val="99"/>
    <w:semiHidden/>
    <w:qFormat/>
    <w:rsid w:val="009c195f"/>
    <w:rPr>
      <w:rFonts w:ascii="Segoe UI" w:hAnsi="Segoe UI" w:eastAsia="Times New Roman" w:cs="Segoe UI"/>
      <w:color w:val="000000"/>
      <w:sz w:val="18"/>
      <w:szCs w:val="18"/>
      <w:lang w:val="en-US" w:eastAsia="ar-SA"/>
    </w:rPr>
  </w:style>
  <w:style w:type="character" w:styleId="HTMLPreformattedChar" w:customStyle="1">
    <w:name w:val="HTML Preformatted Char"/>
    <w:basedOn w:val="DefaultParagraphFont"/>
    <w:link w:val="HTMLPreformatted"/>
    <w:uiPriority w:val="99"/>
    <w:semiHidden/>
    <w:qFormat/>
    <w:rsid w:val="005e1775"/>
    <w:rPr>
      <w:rFonts w:ascii="Courier New" w:hAnsi="Courier New" w:eastAsia="Times New Roman" w:cs="Courier New"/>
      <w:sz w:val="20"/>
      <w:szCs w:val="20"/>
      <w:lang w:eastAsia="en-GB"/>
    </w:rPr>
  </w:style>
  <w:style w:type="character" w:styleId="UnresolvedMention1" w:customStyle="1">
    <w:name w:val="Unresolved Mention1"/>
    <w:basedOn w:val="DefaultParagraphFont"/>
    <w:uiPriority w:val="99"/>
    <w:semiHidden/>
    <w:unhideWhenUsed/>
    <w:qFormat/>
    <w:rsid w:val="007063a9"/>
    <w:rPr>
      <w:color w:val="605E5C"/>
      <w:shd w:fill="E1DFDD" w:val="clear"/>
    </w:rPr>
  </w:style>
  <w:style w:type="character" w:styleId="Annotationreference">
    <w:name w:val="annotation reference"/>
    <w:basedOn w:val="DefaultParagraphFont"/>
    <w:uiPriority w:val="99"/>
    <w:semiHidden/>
    <w:unhideWhenUsed/>
    <w:qFormat/>
    <w:rsid w:val="00d240f8"/>
    <w:rPr>
      <w:sz w:val="16"/>
      <w:szCs w:val="16"/>
    </w:rPr>
  </w:style>
  <w:style w:type="character" w:styleId="CommentTextChar" w:customStyle="1">
    <w:name w:val="Comment Text Char"/>
    <w:basedOn w:val="DefaultParagraphFont"/>
    <w:link w:val="CommentText"/>
    <w:uiPriority w:val="99"/>
    <w:semiHidden/>
    <w:qFormat/>
    <w:rsid w:val="00d240f8"/>
    <w:rPr>
      <w:rFonts w:ascii="Arial" w:hAnsi="Arial" w:eastAsia="Times New Roman" w:cs="Arial"/>
      <w:color w:val="000000"/>
      <w:sz w:val="20"/>
      <w:szCs w:val="20"/>
      <w:lang w:val="en-US" w:eastAsia="ar-SA"/>
    </w:rPr>
  </w:style>
  <w:style w:type="character" w:styleId="CommentSubjectChar" w:customStyle="1">
    <w:name w:val="Comment Subject Char"/>
    <w:basedOn w:val="CommentTextChar"/>
    <w:link w:val="CommentSubject"/>
    <w:uiPriority w:val="99"/>
    <w:semiHidden/>
    <w:qFormat/>
    <w:rsid w:val="00d240f8"/>
    <w:rPr>
      <w:rFonts w:ascii="Arial" w:hAnsi="Arial" w:eastAsia="Times New Roman" w:cs="Arial"/>
      <w:b/>
      <w:bCs/>
      <w:color w:val="000000"/>
      <w:sz w:val="20"/>
      <w:szCs w:val="20"/>
      <w:lang w:val="en-US" w:eastAsia="ar-SA"/>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link w:val="BodyTextChar"/>
    <w:rsid w:val="009932a8"/>
    <w:pPr/>
    <w:rPr>
      <w:sz w:val="22"/>
    </w:rPr>
  </w:style>
  <w:style w:type="paragraph" w:styleId="List">
    <w:name w:val="List"/>
    <w:basedOn w:val="TextBody"/>
    <w:pPr/>
    <w:rPr>
      <w:rFonts w:ascii="Arial" w:hAnsi="Arial" w:cs="Arial"/>
      <w:sz w:val="24"/>
    </w:rPr>
  </w:style>
  <w:style w:type="paragraph" w:styleId="Caption">
    <w:name w:val="Caption"/>
    <w:basedOn w:val="Normal"/>
    <w:qFormat/>
    <w:pPr>
      <w:suppressLineNumbers/>
      <w:spacing w:before="120" w:after="120"/>
    </w:pPr>
    <w:rPr>
      <w:rFonts w:ascii="Arial" w:hAnsi="Arial" w:cs="Arial"/>
      <w:i/>
      <w:iCs/>
      <w:sz w:val="24"/>
      <w:szCs w:val="24"/>
    </w:rPr>
  </w:style>
  <w:style w:type="paragraph" w:styleId="Index">
    <w:name w:val="Index"/>
    <w:basedOn w:val="Normal"/>
    <w:qFormat/>
    <w:pPr>
      <w:suppressLineNumbers/>
    </w:pPr>
    <w:rPr>
      <w:rFonts w:ascii="Arial" w:hAnsi="Arial" w:cs="Arial"/>
      <w:sz w:val="24"/>
    </w:rPr>
  </w:style>
  <w:style w:type="paragraph" w:styleId="ListParagraph">
    <w:name w:val="List Paragraph"/>
    <w:basedOn w:val="Normal"/>
    <w:uiPriority w:val="34"/>
    <w:qFormat/>
    <w:rsid w:val="00784787"/>
    <w:pPr>
      <w:spacing w:before="0" w:after="0"/>
      <w:ind w:left="720" w:hanging="0"/>
      <w:contextualSpacing/>
    </w:pPr>
    <w:rPr/>
  </w:style>
  <w:style w:type="paragraph" w:styleId="BalloonText">
    <w:name w:val="Balloon Text"/>
    <w:basedOn w:val="Normal"/>
    <w:link w:val="BalloonTextChar"/>
    <w:uiPriority w:val="99"/>
    <w:semiHidden/>
    <w:unhideWhenUsed/>
    <w:qFormat/>
    <w:rsid w:val="009c195f"/>
    <w:pPr/>
    <w:rPr>
      <w:rFonts w:ascii="Segoe UI" w:hAnsi="Segoe UI" w:cs="Segoe UI"/>
      <w:sz w:val="18"/>
      <w:szCs w:val="18"/>
    </w:rPr>
  </w:style>
  <w:style w:type="paragraph" w:styleId="NormalWeb">
    <w:name w:val="Normal (Web)"/>
    <w:basedOn w:val="Normal"/>
    <w:uiPriority w:val="99"/>
    <w:semiHidden/>
    <w:unhideWhenUsed/>
    <w:qFormat/>
    <w:rsid w:val="00c04415"/>
    <w:pPr>
      <w:suppressAutoHyphens w:val="false"/>
      <w:spacing w:beforeAutospacing="1" w:afterAutospacing="1"/>
    </w:pPr>
    <w:rPr>
      <w:rFonts w:ascii="Times New Roman" w:hAnsi="Times New Roman" w:cs="Times New Roman"/>
      <w:color w:val="auto"/>
      <w:lang w:val="en-GB" w:eastAsia="en-GB"/>
    </w:rPr>
  </w:style>
  <w:style w:type="paragraph" w:styleId="HTMLPreformatted">
    <w:name w:val="HTML Preformatted"/>
    <w:basedOn w:val="Normal"/>
    <w:link w:val="HTMLPreformattedChar"/>
    <w:uiPriority w:val="99"/>
    <w:semiHidden/>
    <w:unhideWhenUsed/>
    <w:qFormat/>
    <w:rsid w:val="005e1775"/>
    <w:pPr>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pPr>
    <w:rPr>
      <w:rFonts w:ascii="Courier New" w:hAnsi="Courier New" w:cs="Courier New"/>
      <w:color w:val="auto"/>
      <w:sz w:val="20"/>
      <w:szCs w:val="20"/>
      <w:lang w:val="en-GB" w:eastAsia="en-GB"/>
    </w:rPr>
  </w:style>
  <w:style w:type="paragraph" w:styleId="Annotationtext">
    <w:name w:val="annotation text"/>
    <w:basedOn w:val="Normal"/>
    <w:link w:val="CommentTextChar"/>
    <w:uiPriority w:val="99"/>
    <w:semiHidden/>
    <w:unhideWhenUsed/>
    <w:qFormat/>
    <w:rsid w:val="00d240f8"/>
    <w:pPr/>
    <w:rPr>
      <w:sz w:val="20"/>
      <w:szCs w:val="20"/>
    </w:rPr>
  </w:style>
  <w:style w:type="paragraph" w:styleId="Annotationsubject">
    <w:name w:val="annotation subject"/>
    <w:basedOn w:val="Annotationtext"/>
    <w:next w:val="Annotationtext"/>
    <w:link w:val="CommentSubjectChar"/>
    <w:uiPriority w:val="99"/>
    <w:semiHidden/>
    <w:unhideWhenUsed/>
    <w:qFormat/>
    <w:rsid w:val="00d240f8"/>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Relationship Id="rId7" Type="http://schemas.openxmlformats.org/officeDocument/2006/relationships/customXml" Target="../customXml/item2.xml"/><Relationship Id="rId8" Type="http://schemas.openxmlformats.org/officeDocument/2006/relationships/customXml" Target="../customXml/item3.xml"/><Relationship Id="rId9"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D8AD7FD95347D4CB780B7289FEBA530" ma:contentTypeVersion="11" ma:contentTypeDescription="Create a new document." ma:contentTypeScope="" ma:versionID="2363150670049e59700129067df73be1">
  <xsd:schema xmlns:xsd="http://www.w3.org/2001/XMLSchema" xmlns:xs="http://www.w3.org/2001/XMLSchema" xmlns:p="http://schemas.microsoft.com/office/2006/metadata/properties" xmlns:ns3="8997d3a6-72df-41ba-8fca-128b1d1a1ea3" xmlns:ns4="2235652d-674c-4010-b91f-b24af75ecdf6" targetNamespace="http://schemas.microsoft.com/office/2006/metadata/properties" ma:root="true" ma:fieldsID="d5937ae8794fff617a19391c77f7f6a8" ns3:_="" ns4:_="">
    <xsd:import namespace="8997d3a6-72df-41ba-8fca-128b1d1a1ea3"/>
    <xsd:import namespace="2235652d-674c-4010-b91f-b24af75ecdf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7d3a6-72df-41ba-8fca-128b1d1a1ea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35652d-674c-4010-b91f-b24af75ecdf6"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1D4DF-1D94-4B1D-9323-92E39A3B19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7D162B-B45C-4E41-AD1E-24BDA24A7E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97d3a6-72df-41ba-8fca-128b1d1a1ea3"/>
    <ds:schemaRef ds:uri="2235652d-674c-4010-b91f-b24af75ecd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D168BD-0141-4F3E-9616-B773682D3794}">
  <ds:schemaRefs>
    <ds:schemaRef ds:uri="http://schemas.microsoft.com/sharepoint/v3/contenttype/forms"/>
  </ds:schemaRefs>
</ds:datastoreItem>
</file>

<file path=customXml/itemProps4.xml><?xml version="1.0" encoding="utf-8"?>
<ds:datastoreItem xmlns:ds="http://schemas.openxmlformats.org/officeDocument/2006/customXml" ds:itemID="{C7BB24E6-27A2-44CD-8546-8FAA44EF7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Application>LibreOffice/6.3.1.2$Windows_X86_64 LibreOffice_project/b79626edf0065ac373bd1df5c28bd630b4424273</Application>
  <Pages>5</Pages>
  <Words>2216</Words>
  <Characters>10680</Characters>
  <CharactersWithSpaces>12861</CharactersWithSpaces>
  <Paragraphs>126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2019-09-17T10:51:00Z</dcterms:created>
  <dc:creator>Philip Wicker</dc:creator>
  <dc:description/>
  <dc:language>en-GB</dc:language>
  <cp:lastModifiedBy>Philip Wicker</cp:lastModifiedBy>
  <cp:lastPrinted>2019-06-05T09:44:00Z</cp:lastPrinted>
  <dcterms:modified xsi:type="dcterms:W3CDTF">2019-09-17T10:51:00Z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0x0101001D8AD7FD95347D4CB780B7289FEBA530</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